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ve F-M vyslyšel přání lidí, ve Skalici bude nové veřejné LED osvětlení</w:t>
      </w:r>
    </w:p>
    <w:p>
      <w:pPr/>
      <w:r>
        <w:rPr/>
        <w:t xml:space="preserve">Na základě podnětů obyvatel příměstské části Skalice, které už probíhaly v minulých letech, došlo ke zprojektování tří částí v rámci rozšíření stávajícího veřejného osvětlení. Projekty následně schválila rada města a nyní se realizují.</w:t>
      </w:r>
    </w:p>
    <w:p>
      <w:pPr/>
      <w:r>
        <w:rPr/>
        <w:t xml:space="preserve">“Ve Skalici dochází k montáži veřejného osvětlení, je to na požadavek Osadního výboru a obyvatel. Jsme rádi, že se tam podaří dobudovat další kus veřejného osvětlení,” řekl náměstek primátora Frýdku-Místku Karel Deutscher.</w:t>
      </w:r>
    </w:p>
    <w:p>
      <w:pPr/>
      <w:r>
        <w:rPr/>
        <w:t xml:space="preserve">Nové osvětlení budují zaměstnanci Technických služeb.</w:t>
      </w:r>
    </w:p>
    <w:p>
      <w:pPr/>
      <w:r>
        <w:rPr/>
        <w:t xml:space="preserve">“Jedná se o lokality Na Sosnině v Kamenci, v Mezuře a v Mokřinách. Práce už byly provedeny na Kamenci, tam to bylo už předáno. V lokalitě Mezura jsou práce také hotovy, tam je to před předáním. Nyní finalizujeme práce v Mokřinách. Práce spočívají ve výkopech, instalaci sloupů, celkově se jedná o 27 sloupů ve všech třech lokalitách, instalaci LED diodových světel s příkonem 13 wattů plus další dvě světla s příkonem 28 wattů. Celkové náklady byly ve všech třech lokalitách vyčísleny na milion devět set tisíc korun. Věřím, že požadavky občanů budou uspokojeny,” sdělil předseda představenstva TS F-M.</w:t>
      </w:r>
    </w:p>
    <w:p>
      <w:pPr/>
      <w:r>
        <w:rPr/>
        <w:t xml:space="preserve">Nového osvětlení se v lokalitě Mokřiny lidé dočkají během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299/magistrat-ve-fm-vyslysel-prani-lidi-ve-skalici-bude-nove-verejne-led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2026-07-04T19:53:44+02:00</dcterms:created>
  <dcterms:modified xsi:type="dcterms:W3CDTF">2026-07-04T19:53:44+02:00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