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to unikát, cyklostezku v Ostravě propojí popílkovod přes železnici a řeku</w:t>
      </w:r>
    </w:p>
    <w:p>
      <w:pPr/>
      <w:r>
        <w:rPr/>
        <w:t xml:space="preserve">Vedení města si už delší dobu láme hlavu, jak co nejlépe propojit centrum města, rekreační zónu podél řeky Ostravice a oblíbenou Dolní oblast Vítkovice. Problémem je totiž kolejová vlečka ze společnosti Vítkovice Doprava i přemostění řeky Ostravice, podél jejíhož pravého břehu cyklostezka vede. Vedení města rozhodlo, že možné varianty vypracuje renomovaný architekt Josef Pleskot, který je například autorem Bolt Toweru, Světa techniky a nebo multifunkční auly Gong v Dolní oblasti Vítkovice. "Bude to ve dvou variantách. Jednak by se mohl využít popílkovod, který vede z Vítkovic na pravý břeh řeky. Druhou variantou je samostatná stezka, která by vedla vedle popílkovodu," uvedla náměstkyně primátora Kateřina Šebestová</w:t>
      </w:r>
    </w:p>
    <w:p>
      <w:pPr/>
      <w:r>
        <w:rPr/>
        <w:t xml:space="preserve">Studie bude hotová na přelomu ledna a února příštího roku. Náklady budou necelé dva miliony korun a to včetně projektové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594/bude-to-unikat-cyklostezku-v-ostrave-propoji-popilkovod-pres-zeleznici-a-r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