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patří k těm nejlepším v kraji, věnuje se dětem i dospělým</w:t>
      </w:r>
    </w:p>
    <w:p>
      <w:pPr/>
      <w:r>
        <w:rPr/>
        <w:t xml:space="preserve">V rámci týdne knihoven vyhlásil Moravskoslezský kraj ve spolupráci s Moravskoslezskou vědeckou knihovnou v Ostravě další ročník soutěže Knihovna Moravskoslezského kraje. Letos byla na toto ocenění nominována i knihovna ve Stonavě. Přestože tento prestižní titul získala knihovna v Bílovci, nominace stonavské knihovny jasně dokazuje, že patří k těm nejlepším v kraji. Není totiž pouhou institucí, která lidem půjčuje knížky, ale pravidelně pořádá různé akce k podpoře čtenářství. Organizuje setkání se spisovateli, různé cestopisné besedy či knihovnické lekce pro místní školáky.</w:t>
      </w:r>
    </w:p>
    <w:p>
      <w:pPr/>
      <w:r>
        <w:rPr/>
        <w:t xml:space="preserve">„Vždycky se snažíme alespoň dvakrát do roka pozvat každou třídu k nám do knihovny na knihovnickou lekci a besedu,“ řekla vedoucí knihovny Marta Orszuliková.</w:t>
      </w:r>
    </w:p>
    <w:p>
      <w:pPr/>
      <w:r>
        <w:rPr/>
        <w:t xml:space="preserve">Pro školáky je jistě nezapomenutelná Noc s Andersenem, během které malí čtenáři spí v knihovně. Velmi pozitivně je vnímáno mezigenerační setkání při knížce v domě s pečovatelskou službou. Nově se v knihovně dokonce začaly scházet maminky s malými dětmi.</w:t>
      </w:r>
    </w:p>
    <w:p>
      <w:pPr/>
      <w:r>
        <w:rPr/>
        <w:t xml:space="preserve">„Jedná se o to, že ty maminky si popovídají. Mají k dispozici různé knížky a časopisy, ať už o výchově, nebo leporela pro děti. Máme i různé hračky. Jedná se o to, aby se maminky sešly a strávily v knihovně příjemné chvilky,“ konstatovala knihovnice.</w:t>
      </w:r>
    </w:p>
    <w:p>
      <w:pPr/>
      <w:r>
        <w:rPr/>
        <w:t xml:space="preserve">Knižní fond je pravidelně obnovován, čtenářům jsou k dispozici novinky v českém i polském jazyce. Novým čtenářům stonavská knihovna umožňuje dvakrát ročně bezplatnou roční registraci. V rámci říjnového týdne knihoven a březnového měsíce čtenářů navíc vyhlašuje amnestii upomínek.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14/stonavska-knihovna-patri-k-tem-nejlepsim-v-kraji-venuje-se-detem-i-dospe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2026-05-27T23:16:22+02:00</dcterms:created>
  <dcterms:modified xsi:type="dcterms:W3CDTF">2026-05-27T23:16:22+02:00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