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30.10.2019,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 radnici proběhlo další vítání miminek, do kolébky byli vloženi čtyři chlapci</w:t>
      </w:r>
    </w:p>
    <w:p>
      <w:pPr/>
      <w:r>
        <w:rPr/>
        <w:t xml:space="preserve">Pavel Šuška, Oldřich Feber, David Zsigó a Jan Chrastina. To jsou jména čtyř chalpců, kteří byli slavnostně uvítáni do života na stonavské radnici. Tradičně je svým pásmem básniček a písniček nejprve přivitali předškoláci.</w:t>
      </w:r>
    </w:p>
    <w:p>
      <w:pPr/>
      <w:r>
        <w:rPr/>
        <w:t xml:space="preserve">Při slavnostnímaktu vítání nově narozených dětí, nechybělo vložení miminka do kolébky a zápis do pamětní knihy obce.</w:t>
      </w:r>
    </w:p>
    <w:p>
      <w:pPr/>
      <w:r>
        <w:rPr/>
        <w:t xml:space="preserve">O tom, že se Stonava stává místem pro život mladých rodin svědčí fakt, že další vítání nově narozených dětí je naplánováno na konec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957/na-stonavske-radnici-probehlo-dalsi-vitani-miminek-do-kolebky-byli-vlozeni-ctyri-chlap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2026-05-27T23:16:20+02:00</dcterms:created>
  <dcterms:modified xsi:type="dcterms:W3CDTF">2026-05-27T23:16:20+02:00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