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Občané Stonavy, kteří platí daň z nemovitosti ve dvou splátkách a poplatníci provozující zemědělskou výrobu, mohou Do 31. Listopadu podat na obecní úřad svou žádost o dotaci  v rámci Programu k poskytnutí dotace vlastníkům budov v obci Stonava na rok 2019. Pokud žádost v řádném termínu poplatník nepodá, nárok na dotaci pro běžný rok zaniká. </w:t>
      </w:r>
    </w:p>
    <w:p>
      <w:pPr/>
      <w:r>
        <w:rPr/>
        <w:t xml:space="preserve"> Klub žen pří Místní skupině Polského kulturně-osvětového svazu Vás srdečně zve na výstavu "U nás ve Stonavě". Uskuteční se v sále Domu PZKO ve dnech 9. a 10. listopadu vždy od 9.00 do 17.00 hodin. Zahájena bude vystoupením dětí z mateřské školy, souboru Děcka ze Stonavy a smíšeného pěveckého sboru Stonava. Připraveno je bohaté občerstvení včetně teplé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958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2026-05-28T10:18:22+02:00</dcterms:created>
  <dcterms:modified xsi:type="dcterms:W3CDTF">2026-05-28T10:18:22+02:00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