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11.12.2019,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schválila finanční pomoc obětem. Prý se přidá kraj i stát</w:t>
      </w:r>
    </w:p>
    <w:p>
      <w:pPr/>
      <w:r>
        <w:rPr/>
        <w:t xml:space="preserve">Vedení ostravského magistrátu samozřejmě okamžitě reagovalo na události ve fakultní nemocnici. Primátor byl téměř celý den na místě a pomáhal organizovat pomoc. Hned dopoledne také byla zpřísněna ostraha v Městské nemocnici Ostrava, ale i ve všech magistrátních budovách. Stejná opatření byla doporučena i městským obvodům. "Od těch událostí potřebuji větší odstup. Ty emoce jsou hodně silné. Je to jedna z největších tragédií v novodobé historii Ostravy," uvádí primátor Ostravy Tomáš Macura.</w:t>
      </w:r>
    </w:p>
    <w:p>
      <w:pPr/>
      <w:r>
        <w:rPr/>
        <w:t xml:space="preserve">Na radnici vlaje černá vlajka a zastupitelé se mimořádně zabývali i odškodněním pro pozůstalé a oběti po útoku masového vraha. Jednomyslně byly schváleny finanční příspěvky 100 a 50 tisíc korun. "Jsem rád, že zastupitelstvo na můj návrh rozhodlo, že přispějeme k překonání tíživé finanční situace rodinám pozůstalých po obětech toho včerejšího útoku a také zraněným, kteří jsou ještě v nemocnici. V případě pozůstalých to bude pro každou rodinu 100 tisíc korun a u těch zraněných to bude 50 tisíc každému. Po dohodě s hejtmanem a předsedou vlády by se stejnou částkou, minimálně u těch obětí, měl připojit i kraj a stát," doplňuje primátor.</w:t>
      </w:r>
    </w:p>
    <w:p>
      <w:pPr/>
      <w:r>
        <w:rPr/>
        <w:t xml:space="preserve">Ostrava také disponuje linkou důvěry, na kterou se může kdokoliv obrátit se svým problémem. Právě například po prožité traumatizující události. Provozuje ji městská nemocnice a je v provozu nonstop na číslech 596 618 908 a 737 267 939.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8467/ostrava-schvalila-financni-pomoc-obetem-pry-se-prida-kraj-i-st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2026-07-10T00:04:21+02:00</dcterms:created>
  <dcterms:modified xsi:type="dcterms:W3CDTF">2026-07-10T00:04:21+02:00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