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Nebezpečné stromy musí jít ve F-M k zemi, nahradí je nová výsadba</w:t>
      </w:r>
    </w:p>
    <w:p>
      <w:pPr/>
      <w:r>
        <w:rPr/>
        <w:t xml:space="preserve">Kácení stromů se vždy setkává s nelibostí. Daleko horší situace by ale nastala, kdyby strom, který je nebezpečný někomu svým pádem ublížil. Proto se stav stromů vyhodnocuje a v případě zjištění problému se musí adekvátně zakročit.</w:t>
      </w:r>
    </w:p>
    <w:p>
      <w:pPr/>
      <w:r>
        <w:rPr/>
        <w:t xml:space="preserve">“Káceny jsou stromy, které představují nějaké riziko, tedy stromy provozně nebezpečné nebo odumřelé, a to převážně z důvodu silného napadení jmelím. Na první pohled se může zdát, že jsou stromy v pořádku, ale uvnitř může být hniloba a podobně a následně můžou ze stromů odpadávat kusy větví a při silnější zátěži by mohlo dojít k jejich pádu. Stromy před kácením vždy posuzuje odborník, arborista. Za vykácené stromy se snažíme provádět adekvátní výsadbu, chceme mít ve městě co nejvíce zdravých a mladých stromů,” řekla mluvčí Magistrátu Frýdku-Místku Jana Matějíková.</w:t>
      </w:r>
    </w:p>
    <w:p>
      <w:pPr/>
      <w:r>
        <w:rPr/>
        <w:t xml:space="preserve">S kácením nebezpečných stromů začali zaměstnanci technických služeb v době zahájení vegetačního klidu. První stromy šly k zemi během listopadu.</w:t>
      </w:r>
    </w:p>
    <w:p>
      <w:pPr/>
      <w:r>
        <w:rPr/>
        <w:t xml:space="preserve">“V průběhu listopadu bylo pokáceno zhruba 45 stromů, 30 ve frýdecké části, 15 v místecké. Počátkem prosince se pokácelo na centrálním hřbitově 92 tújí, které nahradí javory. Po Novém roce budeme pokračovat ve Smetanových sadech a v lokalitě Bahno - Příkopy,” uvedl předseda představenstva TS F-M Jaromír Kohut.</w:t>
      </w:r>
    </w:p>
    <w:p>
      <w:pPr/>
      <w:r>
        <w:rPr/>
        <w:t xml:space="preserve">S kácením nemocných a poškozených stromů budou zaměstnanci technických služeb pokračovat až do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83/nebezpecne-stromy-musi-jit-ve-fm-k-zemi-nahradi-je-nova-vysa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2026-04-04T02:57:43+02:00</dcterms:created>
  <dcterms:modified xsi:type="dcterms:W3CDTF">2026-04-04T02:57:43+02:00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