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Floristé ze střední zahradnické školy vyráběli vánoční dekorace</w:t>
      </w:r>
    </w:p>
    <w:p>
      <w:pPr/>
      <w:r>
        <w:rPr/>
        <w:t xml:space="preserve">Ostravská zahradnická škola je jedinou svého druhu v kraji. Zájem o výrobky mladých floristů je proto obrovský. „Jako každý rok nabízíme řadu floristických kurzů. Především Vánoce jsou o té floristice,“ zdůraznil ředitel školy Jan Šenk. A co se všechno žáci nebo účastníci kurzu mohou naučit? „Floristika je předmět o aranžování a vázání rostlin. Žáci a účastníci kurzu se učí vše od základů až třeba po svatební kytici,“ upřesnila Kateřina Štefková, učitelka a floristka. Před Vánocemi se vám bude hodit například adventní svícen. „Tento adventní svícen jsem vyráběla dvě hodiny,“ prozradila jedna z mladých floristek. Kurzy floristiky neprobíhají v Ostravě jen před Vánocemi, ale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25/floriste-ze-stredni-zahradnicke-skoly-vyrabel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2026-07-09T21:22:02+02:00</dcterms:created>
  <dcterms:modified xsi:type="dcterms:W3CDTF">2026-07-09T21:22:02+02:00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