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23.12.2019,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má v obci své předvánoční kouzlo</w:t>
      </w:r>
    </w:p>
    <w:p>
      <w:pPr/>
      <w:r>
        <w:rPr/>
        <w:t xml:space="preserve">Před stonavskou radnicí se ve středu 18. prosince slavnostně rozsvítil vánoční strom. Stonava je totiž jednou z mála obcí, která udržuje tradice svých předků a stromek rozsvěcuje těsně před Vánocemi. A jak sami vidíte, tuto událost v životě obce si málokdo z místních obyvatel nechává ujít. Vánoční atmosféru každoročně obohacuje vystoupení dechové  kapely Náladička a smíšeného pěveckého sboru Stonawa.  Pro všechny je vždy připraveno bohaté občerstvení a děti dostávají od radnice kapříka.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662/slavnostni-rozsviceni-vanocniho-stromu-ma-v-obci-sve-predvanocni-kouz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2026-05-28T10:18:22+02:00</dcterms:created>
  <dcterms:modified xsi:type="dcterms:W3CDTF">2026-05-28T10:18:22+02:00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