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řeší, zda mají pravomoc kontrolovat u psů čipy. Někde s kontrolami přestali</w:t>
      </w:r>
    </w:p>
    <w:p>
      <w:pPr/>
      <w:r>
        <w:rPr/>
        <w:t xml:space="preserve">Přestože nad nezodpovědnými pejskaři visí hrozba vysoké pokuty, pokud nenechají svého psa očipovat, riziko, že nějakou pokutu skutečně  dostanou, je paradoxně mnohem menší, než když zákon neplatil. Strážníci v regionu totiž přestali čipy kontrolovat. </w:t>
      </w:r>
    </w:p>
    <w:p>
      <w:pPr/>
      <w:r>
        <w:rPr/>
        <w:t xml:space="preserve">Pokutu až 50 tisíc korun může dostat majitel psa, který podle novelizovaného zákona nenechal svého psa očipovat. Opatření sice míří především na množírny psů, velký rozruch však vyvolalo i mezi běžnými pejskaři. Ti se už dříve setkávali s častými kontrolami čipů ve městech, kde to umožňovaly místní vyhlášky. Paradoxně, právě kvůli novelizovanému zákonu však tyto vyhlášky radnice zrušily a někde strážníci přestali čipy kontrolovat, protože jim tato činnost už nepřísluší. </w:t>
      </w:r>
    </w:p>
    <w:p>
      <w:pPr/>
      <w:r>
        <w:rPr/>
        <w:t xml:space="preserve">V Českém Těšíně situaci vyřešili povinnou registrací psa po očipování. </w:t>
      </w:r>
    </w:p>
    <w:p>
      <w:pPr/>
      <w:r>
        <w:rPr/>
        <w:t xml:space="preserve">“V Českém Těšíně máme od 1. ledna 2020 platnou obecně závaznou vyhlášku o povinnosti vedení evidence trvalé označených psů, takže my vlastně budeme kontrolovat, zda je přihlášený k té naší evidenci, kde chovatel má povinnost do 30 dnů od čipování takového psa u nás zaevidovat. V případě, že nemá zaevidovaného psa, tak se dopouští přestupku. V případě, že nebude mít načipovaného psa, tak bychom tento přestupek postupovali správnímu orgánu,” řekl ředitel městské policie Český Těšín Petr Chroboczek.</w:t>
      </w:r>
    </w:p>
    <w:p>
      <w:pPr/>
      <w:r>
        <w:rPr/>
        <w:t xml:space="preserve">“V Bohumíně to funguje tak, že pokud vidíme volně pobíhajícího psa, tak se to pokusíme, pokud nemá známku, zkontroloval čipem, popřípadě zjistíme podle toho, komu pes patří z  evidence a vyrozumíme majitele psa,” dostal strážník MP Bohumín. Například v Bohumíně zjišťují čipy jen u nalezených psů.</w:t>
      </w:r>
    </w:p>
    <w:p>
      <w:pPr/>
      <w:r>
        <w:rPr/>
        <w:t xml:space="preserve">Podle Státní veterinární správy však mohou čipy u psů kontrolovat i strážníci.</w:t>
      </w:r>
    </w:p>
    <w:p>
      <w:pPr/>
      <w:r>
        <w:rPr/>
        <w:t xml:space="preserve">“Kontrola, zda pes je očipovaný a navakcinovaný proti vzteklině, patří Státní veterinární správě na území celé České republiky. V těch místech, kde existují obecně závazné vyhlášky, které se týkají povinného čipování psů na území obce, mohou tuto povinnost kontrolovat strážníci,” vysvětlil mluvčí Státní veterinární správy Petr Vorlíček. </w:t>
      </w:r>
    </w:p>
    <w:p>
      <w:pPr/>
      <w:r>
        <w:rPr/>
        <w:t xml:space="preserve">Čipy výrazně pomohly v dohledávání majitelů zaběhnutých psů. Ještě vyšší úspěšnost by mohla zajistit jednotná databáze, která však bude zřejmě nejdříve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836/straznici-resi-zda-maji-pravomoc-kontrolovat-u-psu-cipy-nekde-s-kontrolami-pre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2026-06-20T23:06:35+02:00</dcterms:created>
  <dcterms:modified xsi:type="dcterms:W3CDTF">2026-06-20T23:06:35+02:00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