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11.2.2020,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polského Slezského vojvodství si prohlédli pohornickou krajinu na Karvinsku</w:t>
      </w:r>
    </w:p>
    <w:p>
      <w:pPr/>
      <w:r>
        <w:rPr/>
        <w:t xml:space="preserve"> Připravit se na dobu „po uhlí“, vzájemně se při tom inspirovat a najít společnou strategii při prosazování a financování projektů na obnovu pohornické krajiny v Bruselu. To byla témata návštěvy představitelů polského Slezského vojvodství v Moravskoslezském kraji. </w:t>
      </w:r>
    </w:p>
    <w:p>
      <w:pPr/>
      <w:r>
        <w:rPr>
          <w:b w:val="1"/>
          <w:bCs w:val="1"/>
        </w:rPr>
        <w:t xml:space="preserve">“Zatímco lidé znají hranice, tak uhlí a emise hranice neznají, takže nás tohle s Poláky spojuje hodně, máme uhlí pod sebou, to uhlí končí. U nás asi dříve než u nich, ale musíme být za jedno, jinak si vůči Evropě nevybojujeme takové peníze, jaké bychom potřebovali,”</w:t>
      </w:r>
      <w:r>
        <w:rPr>
          <w:b w:val="1"/>
          <w:bCs w:val="1"/>
        </w:rPr>
        <w:t xml:space="preserve"> vysvětlil náměstek hejtmana MSK Jakub Unucka (ODS). </w:t>
      </w:r>
    </w:p>
    <w:p>
      <w:pPr/>
      <w:r>
        <w:rPr>
          <w:b w:val="1"/>
          <w:bCs w:val="1"/>
        </w:rPr>
        <w:t xml:space="preserve"> V terénu si prohlédli místa, která by dostala nové využití díky chystanému projektu POHO 2030. </w:t>
      </w:r>
    </w:p>
    <w:p>
      <w:pPr/>
      <w:r>
        <w:rPr>
          <w:b w:val="1"/>
          <w:bCs w:val="1"/>
        </w:rPr>
        <w:t xml:space="preserve">“My jsme našim polským hostům ukázali ty části města, které pro nás mají důležitý rozvojový potenciál. Části, které jsou ovlivněny probíhající nebo v minulosti proběhlou důlní činností, ty které se budou masivně rozvíjet a budou se tam provádět investice,”</w:t>
      </w:r>
      <w:r>
        <w:rPr>
          <w:b w:val="1"/>
          <w:bCs w:val="1"/>
        </w:rPr>
        <w:t xml:space="preserve"> řekl tajemník MMK Roman Nogol. </w:t>
      </w:r>
    </w:p>
    <w:p>
      <w:pPr/>
      <w:r>
        <w:rPr>
          <w:b w:val="1"/>
          <w:bCs w:val="1"/>
        </w:rPr>
        <w:t xml:space="preserve">Konkrétně se jedná o lokalitu Barbora, Karvinské moře, areál kolem golfového hřiště nebo lokalitu kolem šikmého kostela. </w:t>
      </w:r>
    </w:p>
    <w:p>
      <w:pPr/>
      <w:r>
        <w:rPr>
          <w:b w:val="1"/>
          <w:bCs w:val="1"/>
        </w:rPr>
        <w:t xml:space="preserve">“Polské hosty zaujal hlavně kostel sv. Petra z Alkantary, který začíná být raritou evropského významu, nic takového na polské straně zatím není. Pro nás je důležité, že tento symbol města by měl odezvu. V jeho blízkosti by mělo vzniknout jádro budoucí pohornické Karviné, budoucího turistického a společenského rozvoje,”</w:t>
      </w:r>
      <w:r>
        <w:rPr>
          <w:b w:val="1"/>
          <w:bCs w:val="1"/>
        </w:rPr>
        <w:t xml:space="preserve"> dodal Nogol. </w:t>
      </w:r>
    </w:p>
    <w:p>
      <w:pPr/>
      <w:r>
        <w:rPr>
          <w:b w:val="1"/>
          <w:bCs w:val="1"/>
        </w:rPr>
        <w:t xml:space="preserve">Právě spolupráce se Slezským vojvodstvím by zajistila prosazování a financování projektů na obnovu pohornické krajiny v Bruselu. </w:t>
      </w:r>
      <w:r>
        <w:rPr>
          <w:b w:val="1"/>
          <w:bCs w:val="1"/>
        </w:rPr>
        <w:t xml:space="preserve">Zástupci polské strany projekt POHO 2030 chválili. </w:t>
      </w:r>
    </w:p>
    <w:p>
      <w:pPr/>
      <w:r>
        <w:rPr>
          <w:b w:val="1"/>
          <w:bCs w:val="1"/>
          <w:i w:val="1"/>
          <w:iCs w:val="1"/>
        </w:rPr>
        <w:t xml:space="preserve">“</w:t>
      </w:r>
      <w:r>
        <w:rPr>
          <w:b w:val="1"/>
          <w:bCs w:val="1"/>
        </w:rPr>
        <w:t xml:space="preserve">Je to hodně zajímavý projekt, musím přiznat, že mě hodně překvapil. Diskuze jsou otevřené, je fajn, že se česká strana neuzavřela, proto můžeme přispět svými zkušenostmi a spolupracovat. Chceme si předávat zkušenosti a společně představovat dobré projekty evropské komisi,</w:t>
      </w:r>
      <w:r>
        <w:rPr>
          <w:b w:val="1"/>
          <w:bCs w:val="1"/>
        </w:rPr>
        <w:t xml:space="preserve">” potvrdil slova náměstka hejtmana </w:t>
      </w:r>
      <w:r>
        <w:rPr>
          <w:b w:val="1"/>
          <w:bCs w:val="1"/>
        </w:rPr>
        <w:t xml:space="preserve">Wojciech Kałuża - wicemarszałek Województwa Śląskiego</w:t>
      </w:r>
      <w:r>
        <w:rPr>
          <w:b w:val="1"/>
          <w:bCs w:val="1"/>
        </w:rPr>
        <w:t xml:space="preserve">.</w:t>
      </w:r>
    </w:p>
    <w:p>
      <w:pPr/>
      <w:r>
        <w:rPr>
          <w:b w:val="1"/>
          <w:bCs w:val="1"/>
        </w:rPr>
        <w:t xml:space="preserve">V rámci jednání bylo polským představitelům představen i projekt Karviná všemi deseti, který myslí na komplexní přeměnu města, včetně rozvoje podnikání. Inspirací pro Karvinou je Speciální ekonomická zóna v Katowicích, která byla v roce 2019 vyhodnocena jako nejlepší v Evropě a druhá ve světě. V jejím areálu sídlí 390 firem, které vytvořily 80 tisíc nových pracovních míst. </w:t>
      </w:r>
    </w:p>
    <w:p>
      <w:pPr/>
      <w:r>
        <w:rPr>
          <w:b w:val="1"/>
          <w:bCs w:val="1"/>
          <w:i w:val="1"/>
          <w:iCs w:val="1"/>
        </w:rPr>
        <w:t xml:space="preserve">“</w:t>
      </w:r>
      <w:r>
        <w:rPr>
          <w:b w:val="1"/>
          <w:bCs w:val="1"/>
        </w:rPr>
        <w:t xml:space="preserve">Myslím, že po našem setkání budeme moci navázat intenzivní spolupráci. Můžeme pomoci našim podnikatelům, kteří by chtěli investovat na české straně a naopak, můžeme pomoci podnikatelům z Čech, kteří by chtěli rozšířit podnikání na našem území, Máme taky velmi zajímavý projekt, který předložím vedení města nazvaný Pracovník+ Bydlení+. Obsahuje školení a nábor mladých lidí z celého světa, třeba z Ukrajiny, z Běloruska, kteří by tady chtěli bydlet a pracovat na deset, dvanáct let, po této době tady pravděpodobně i zůstanou,”</w:t>
      </w:r>
      <w:r>
        <w:rPr>
          <w:b w:val="1"/>
          <w:bCs w:val="1"/>
        </w:rPr>
        <w:t xml:space="preserve"> vysvětlil ředitel Speciální ekonomické zóny v Katowicích Janusz Michalek. </w:t>
      </w:r>
    </w:p>
    <w:p>
      <w:pPr/>
      <w:r>
        <w:rPr>
          <w:b w:val="1"/>
          <w:bCs w:val="1"/>
        </w:rPr>
        <w:t xml:space="preserve">Jednání se také týkalo </w:t>
      </w:r>
      <w:r>
        <w:rPr>
          <w:b w:val="1"/>
          <w:bCs w:val="1"/>
        </w:rPr>
        <w:t xml:space="preserve">spolupráce vedoucí k rychlé změně</w:t>
      </w:r>
      <w:r>
        <w:rPr>
          <w:b w:val="1"/>
          <w:bCs w:val="1"/>
        </w:rPr>
        <w:t xml:space="preserve"> stavu životního prostředí a ovzduší na obou částech hranice. Polská strana se například inspirovala kotlíkovými dotacemi.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9075/zastupci-polskeho-slezskeho-vojvodstvi-si-prohledli-pohornickou-krajinu-na-karv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2026-08-10T10:46:19+02:00</dcterms:created>
  <dcterms:modified xsi:type="dcterms:W3CDTF">2026-08-10T10:46:19+02:00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