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chce na rekonstrukci školy získat dotaci ze státního rozpočtu</w:t>
      </w:r>
    </w:p>
    <w:p>
      <w:pPr/>
      <w:r>
        <w:rPr/>
        <w:t xml:space="preserve">„My jsme měli pro letošní rok záměr, připravit projektovou dokumentaci na modernizaci ZŠ Hořany. Ve fázi, kdy jsme dělali sondy, se zjistil havarijní stav budovy. Statik zakázal výuku ve druhém nadzemním podlaží. Museli jsme k tomu přistoupit jako k havárii. Nechali jsme zpracovat realizační projekt a snažíme se sáhnout si na dotaci ze státního rozpočtu. Nicméně, školu musíme opravit i bez ní. Neradi bychom nechali děti v provizorních třídách tak jak jsou dnes,“ konstatoval starosta Stonava Ondřej Feber.</w:t>
      </w:r>
    </w:p>
    <w:p>
      <w:pPr/>
      <w:r>
        <w:rPr/>
        <w:t xml:space="preserve">V nejbližších dnech bude vypsáno výběrové řízení. Během rekonstrukce v řádu 15 až 20 milionů korun, bude o další třídy rozšířeno i podkroví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252/obec-chce-na-rekonstrukci-skoly-ziskat-dotaci-ze-stat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2026-05-28T20:13:46+02:00</dcterms:created>
  <dcterms:modified xsi:type="dcterms:W3CDTF">2026-05-28T20:13:46+02:00</dcterms:modified>
</cp:coreProperties>
</file>

<file path=docProps/custom.xml><?xml version="1.0" encoding="utf-8"?>
<Properties xmlns="http://schemas.openxmlformats.org/officeDocument/2006/custom-properties" xmlns:vt="http://schemas.openxmlformats.org/officeDocument/2006/docPropsVTypes"/>
</file>