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2.3.2020,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Dopadený zloděj z Karviné už čeká na výrok soudu o délce dalšího pobytu ve vězení</w:t>
      </w:r>
    </w:p>
    <w:p>
      <w:pPr/>
      <w:r>
        <w:rPr/>
        <w:t xml:space="preserve">Devětadvacetiletý muž z Karviné se zajímal především o peníze, ale nepohrdl ani platebními kartami. Ve finanční nouzi kradl zboží v obchodech. </w:t>
      </w:r>
    </w:p>
    <w:p>
      <w:pPr/>
      <w:r>
        <w:rPr/>
        <w:t xml:space="preserve">"Mimo jiné mu komisař klade za vinu, že se do pokusil vniknout do prodejny občerstvení v pasáži obchodního domu. Nic tam sice neukradl, ale majitelce způsobil škodu ve výši 2 tisíc korun," popsala policejní mluvčí Zlatuše Viačková. </w:t>
      </w:r>
    </w:p>
    <w:p>
      <w:pPr/>
      <w:r>
        <w:rPr/>
        <w:t xml:space="preserve">Policisté zjistili, že muž má na svědomí krádež peněz v jedné karvinské herně. Využil tam chvilkové nepozornosti obsluhy, které ukradl hotovost ve výši bezmála 5 tisíc korun. O tři dny později se spokojil s krádeží potravin v prodejně. V dalších dvou případech ukradl dámské kabelky. Vedle peněz v nich našel osobní doklady a platební karty. </w:t>
      </w:r>
    </w:p>
    <w:p>
      <w:pPr/>
      <w:r>
        <w:rPr/>
        <w:t xml:space="preserve">"Krádeží se dopustil i přesto, že v roce 2018 byl pravomocně odsouzen k nepodmíněnému trestu se zařazením do výkonu trestu odnětí svobody. Brány věznice opustil v květnu 2018. Komisař proti důvodně podezřelému zahájil trestní stíhání a obvinil ho ze spáchání přečinu krádeže ve stádiu pokusu, pokračujícího přečinu krádeže, neoprávněné opatření, padělání a pozměnění platebního prostředku," dodala policejní mluvčí Zlatuše Viačková. </w:t>
      </w:r>
    </w:p>
    <w:p>
      <w:pPr/>
      <w:r>
        <w:rPr/>
        <w:t xml:space="preserve">Jestliže byl karvinský zloděj posledně odsouzen jen k několika měsícům vězení, tentokrát mu soud musí vyměřit přísnější trest.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9299/dopadeny-zlodej-z-karvine-uz-ceka-na-vyrok-soudu-o-delce-dalsiho-pobytu-ve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2026-06-18T15:13:54+02:00</dcterms:created>
  <dcterms:modified xsi:type="dcterms:W3CDTF">2026-06-18T15:13:54+02:00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