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rozdělila peníze spolkům na jejich činnost</w:t>
      </w:r>
    </w:p>
    <w:p>
      <w:pPr/>
      <w:r>
        <w:rPr/>
        <w:t xml:space="preserve">„Nám se povedlo za určité delší období iniciovat místní spolky k jejich aktivitě. Tento program je podnětem k tomu, aby mohly fungovat,“ řekl starosta Stonavy Ondřej Feber.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319/obec-rozdelila-penize-spolkum-na-jejich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2026-05-28T05:00:15+02:00</dcterms:created>
  <dcterms:modified xsi:type="dcterms:W3CDTF">2026-05-28T05:00:15+02:00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