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27.3.2020,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ulici Butovická vznikne dalších 650 metrů chodníku</w:t>
      </w:r>
    </w:p>
    <w:p>
      <w:pPr/>
      <w:r>
        <w:rPr/>
        <w:t xml:space="preserve">„V tuhle chvíli si jak stavba, tak i lidé na odboru upřesňují postup se záborem těch pozemků, protože se to bude týkat i jednotlivých soukromých vlastníků. S tím že tam bude určité omezení místa, kde dojde k přesunu stávajících autobusových zastávek u transformátoru a STS,“ řekl starosta Města Studénky Libor Slavík. </w:t>
      </w:r>
    </w:p>
    <w:p>
      <w:pPr/>
      <w:r>
        <w:rPr>
          <w:b w:val="1"/>
          <w:bCs w:val="1"/>
        </w:rPr>
        <w:t xml:space="preserve">Zastávka STS bude posunuta k autobusové točně. V rámci třetí etapy by pak sem měla být přesunuta úplně. </w:t>
      </w:r>
    </w:p>
    <w:p>
      <w:pPr/>
      <w:r>
        <w:rPr/>
        <w:t xml:space="preserve">„Plánovaná realizace té druhé etapy 650 m nového chodníku v letošním roce je do 30.9. Tedy koncem srpna nebo koncem září by měla být hotová. S firmou se dobře spolupracuje, takže si myslím, že se situace dá zvládnout i rychleji,“ uvedl starosta Města Studénky Libor Slavík. </w:t>
      </w:r>
    </w:p>
    <w:p>
      <w:pPr/>
      <w:r>
        <w:rPr/>
        <w:t xml:space="preserve">„Šířka toho chodníku se bude pohybovat v některých místech mezi 1,50m až 1,75m, podle poměrů, které v tom místě jsou. Součástí stavby je i jeden přechod pro chodce doplněný veřejným osvětlením,“ sdělila vedoucí odboru SŘŮPaR MěÚ Studénka Radmila Nováková. </w:t>
      </w:r>
    </w:p>
    <w:p>
      <w:pPr/>
      <w:r>
        <w:rPr>
          <w:b w:val="1"/>
          <w:bCs w:val="1"/>
        </w:rPr>
        <w:t xml:space="preserve">Původně měla stavba stát kolem 17 milionů korun. Vzhledem k pod soutěžení dodavatele však město zaplatí 12 milionů, z nichž by měla kolem 5 milionů pokrýt dotace, která ovšem bude k výsledné nižší ceně také ponížena.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9665/na-ulici-butovicka-vznikne-dalsich-650-metru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2026-07-03T23:13:53+02:00</dcterms:created>
  <dcterms:modified xsi:type="dcterms:W3CDTF">2026-07-03T23:13:53+02:00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