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Vagonářském muzeu se připravuje nová expozice</w:t>
      </w:r>
    </w:p>
    <w:p>
      <w:pPr/>
      <w:r>
        <w:rPr/>
        <w:t xml:space="preserve">„Připravili jsme si projekt, který se týká Vagonářského muzea. V rámci projektu plánujeme obohatit a expozici muzea. Chtěli bychom nakoupit interaktivní tabule, velké vzdělávací stěny a malou ukázku původního vybavení vagonářské továrny,“ řekl ředitel SAK Studénka Kamil Krahula. </w:t>
      </w:r>
    </w:p>
    <w:p>
      <w:pPr/>
      <w:r>
        <w:rPr/>
        <w:t xml:space="preserve">Nová expozice by měla přinést více interaktivity. Návštěvníci si budou moci také sami vyhledávat historické údaje.</w:t>
      </w:r>
    </w:p>
    <w:p>
      <w:pPr/>
      <w:r>
        <w:rPr/>
        <w:t xml:space="preserve">„Chtěli bychom tu expozici založit na vizuálním a estetickém prožitku. Budou tam umístěny vitríny, kde budou převážně originály, které souvisejí s výrobou ve Vagonce. Také různé faksimile týkající se založení podniku, popřípadě drobností, které umocní vjemový prožitek,“ sdělil vedoucí Vagonářského muzea Bronislav Novosád. </w:t>
      </w:r>
    </w:p>
    <w:p>
      <w:pPr/>
      <w:r>
        <w:rPr/>
        <w:t xml:space="preserve">Prohlídka by se měla návštěvníkům otevřít v tomto, nebo příštím roce. Doplněna bude také o historické dokumenty promítané na interaktivní obrazovce.  </w:t>
      </w:r>
    </w:p>
    <w:p>
      <w:pPr/>
      <w:r>
        <w:rPr/>
        <w:t xml:space="preserve">„Projekt by měl být spolufinancován jednak prostřednictvím grantu z Moravskoslezského kraje o který chceme žádat a také máme schválen grant ze státního intervenčního zemědělského fondu. Celková částka na tuto expozici se pohybuje mezi osmi až devíti sty tisíci korun,“ řekl ředitel SAK Studénka Kamil Krahula.</w:t>
      </w:r>
    </w:p>
    <w:p>
      <w:pPr/>
      <w:r>
        <w:rPr/>
        <w:t xml:space="preserve">Do budoucna je také plánovaná rekonstrukce sociálních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717/ve-vagonarskem-muzeu-se-pripravuje-nova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2026-07-01T20:18:49+02:00</dcterms:created>
  <dcterms:modified xsi:type="dcterms:W3CDTF">2026-07-01T20:18:49+02:00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