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historických jatek. Ostrava omezovat investice nebude</w:t>
      </w:r>
    </w:p>
    <w:p>
      <w:pPr/>
      <w:r>
        <w:rPr/>
        <w:t xml:space="preserve">Pro vzhled centra města je pondělí 6. dubna důležitým dnem. I přes pokračující pandemii, převzala společnost Zlínstav historickou budovu jatek, která se v průběhu několika měsíců změní galerii moderního umění. Investice jsou v této době podle vedení města velice důležité. "Investování ze strany státu a ze strany měst mohou významným způsobem držet ekonomiku. Je potřeba, aby investiční akce nadále probíhaly. Tím, že Ostrava hospodaří se schváleným rozpočtem a dlouhodobě s relativně dobrým hospodařením, tak si můžeme dovolit ty investiční akce v této době realizovat," vysvětluje náměstkyně primátora Zuzana Bajgarová.</w:t>
      </w:r>
    </w:p>
    <w:p>
      <w:pPr/>
      <w:r>
        <w:rPr/>
        <w:t xml:space="preserve">Památkově chráněný objekt se bude přestavovat podle návrhu polského architektonického studia Roberta Konieczného. Vítězná stavební firma nabídla, že úpravy provede za 206 milionů korun. Letos Ostrava vyčlenila 100 milionů a zbytek bude v rozpočtu pro příští rok. V pondělí si stavebníci převzali budovu a v nejbližších dnech už přijede těžká technika. "Máme zajištěnu práci na nejbližší dva měsíce. S vlastními lidmi budeme primárně provádět bourací a demoliční práce a demolici části objektu, která je k tomu určena," popisuje ředitel Zlínstavu Marek Podzemný. </w:t>
      </w:r>
    </w:p>
    <w:p>
      <w:pPr/>
      <w:r>
        <w:rPr/>
        <w:t xml:space="preserve">Nová jatka bude tvořit šest výstavních sálů. Díky otočným stěnám, bude do výstavního prostoru začleněno i venkovní prostranství. Rekonstrukce bude hotova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777/zacina-rekonstrukce-historickych-jatek-ostrava-omezovat-investic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2026-07-09T23:14:14+02:00</dcterms:created>
  <dcterms:modified xsi:type="dcterms:W3CDTF">2026-07-09T23:14:14+02:00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