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dezinfikují obecní bytové domy, pomoc nabízí i soukromým vlastníkům</w:t>
      </w:r>
    </w:p>
    <w:p>
      <w:pPr/>
      <w:r>
        <w:rPr/>
        <w:t xml:space="preserve">Ostravský obvod Mariánské Hory a Hulváky povýšil opatření proti šíření koronaviru dezinfekcí ploch ještě o jeden level výš. Kromě postřiků laviček, odpadkových košů nebo třeba stojanů na sdílená jízdní kola tam dezinfikují také prostředí obecních domů.</w:t>
      </w:r>
    </w:p>
    <w:p>
      <w:pPr/>
      <w:r>
        <w:rPr/>
        <w:t xml:space="preserve">“Většinou se jedná o ta místa, kam lidé mohou sáhnout rukou, a ten virus, pakliže by tam byl, si vzít domů, potom si sáhnout na obličej a nějakým způsobem si ublížit. Jedná se tedy o schránky, zábradlí, o kliky, vstupy do dveří a podobná místa, která je potřeba vydezinfikovat a vyčistit,” sdělil místostarosta MOb Mariánské Hory a Hulváky Patrik Hujdus.</w:t>
      </w:r>
    </w:p>
    <w:p>
      <w:pPr/>
      <w:r>
        <w:rPr/>
        <w:t xml:space="preserve">Mariánskohorská radnice zakoupila dohromady 500 litrů dezinfekce. Do této chvíle jí využila zhruba 50.</w:t>
      </w:r>
    </w:p>
    <w:p>
      <w:pPr/>
      <w:r>
        <w:rPr/>
        <w:t xml:space="preserve">“Máme pětilitrový kýbl, který vozíme s sebou, a vždycky si to nalijeme do takového stříkače. Doléváme dvakrát asi. Záleží na tom, jak je ten panelák velký, kolik má vchodů, vypínačů, schránek, kolik v něm žije obyvatel. Na některé povrchy dezinfekci jen nastříkáme a necháme ji působit. Na některých ji setřeme. Třeba schránky musíme stříkat na hadr, abychom neponičili jména. Záleží na tom, jaký je povrch,” popsala brigádnice RENATA BUREŠOVÁ. </w:t>
      </w:r>
    </w:p>
    <w:p>
      <w:pPr/>
      <w:r>
        <w:rPr/>
        <w:t xml:space="preserve">Dezinfekci domovních prostor nabízí radnice také soukromým vlastníkům bytových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9925/marianske-hory-dezinfikuji-obecni-bytove-domy-pomoc-nabizi-i-soukromym-vlast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2026-05-19T04:03:27+02:00</dcterms:created>
  <dcterms:modified xsi:type="dcterms:W3CDTF">2026-05-19T04:03:27+02:00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