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5.5.2020,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si připomněl 75 let od osvobození města v komorním duchu</w:t>
      </w:r>
    </w:p>
    <w:p>
      <w:pPr/>
      <w:r>
        <w:rPr/>
        <w:t xml:space="preserve">Pietní akt k 75. výročí osvobození Frýdku-Místku od německé diktatury proběhl kvůli koronavirové krizi v komorním duchu. Památku padlých hrdinů z řad českých i ruských vojsk uctili zástupci města spolu s generálním konzulem Ruské federace v Brně. </w:t>
      </w:r>
    </w:p>
    <w:p>
      <w:pPr/>
      <w:r>
        <w:rPr/>
        <w:t xml:space="preserve">“Naším úkolem je uchovávat historickou pravdu o tom, co se odehrálo na území Moravy a Slezska před 75 lety. Co se týká mě, když jdu kolem těch náhrobků, je pro mě nejhorší, když vidím dvě data: narození a smrt. Ten rozdíl je nějakých dvacet let,” řekl generální konzulát Ruské federace v Brně Alexander Budaev.</w:t>
      </w:r>
    </w:p>
    <w:p>
      <w:pPr/>
      <w:r>
        <w:rPr/>
        <w:t xml:space="preserve">Památník na centrálním hřbitově prošel v uplynulých měsících proměnou.</w:t>
      </w:r>
    </w:p>
    <w:p>
      <w:pPr/>
      <w:r>
        <w:rPr/>
        <w:t xml:space="preserve">“Můžeme zde nalézt speciální desky, na kterých jsou vyryta jména všech padlých ruských vojáků, které se podařilo dohledat. Je to v azbuce, celé to financovala ruská  strana, nicméně do budoucna chceme tyto desky rozšířit o český překlad,” sdělil primátor Frýdku-Místku Michal Pobucký.</w:t>
      </w:r>
    </w:p>
    <w:p>
      <w:pPr/>
      <w:r>
        <w:rPr/>
        <w:t xml:space="preserve">Pod památníkem na centrálním hřbitově leží ostatky 966 vojínů a 77 důstojníků Rudé armády padlých při květnových bojích v prostoru Českého Těšína, Fryštátu, Frýdku-Místku a Nového Jičína. V čestných hrobech naproti památníku je pochováno 50 místních občanů, kteří bojovali za své město.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20195/frydekmistek-si-pripomnel-75-let-od-osvobozeni-mesta-v-komornim-duc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2026-06-13T13:52:57+02:00</dcterms:created>
  <dcterms:modified xsi:type="dcterms:W3CDTF">2026-06-13T13:52:57+02:00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