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12.5.2020,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Popeláři jsou v jednom kole. Během opatření se značně zvýšil svoz odpadu</w:t>
      </w:r>
    </w:p>
    <w:p>
      <w:pPr/>
      <w:r>
        <w:rPr/>
        <w:t xml:space="preserve">Kvůli zavřeným restauracím a školám se lidé více stravují doma. To se samozřejmě projevilo i na množství vyprodukovaného odpadu.</w:t>
      </w:r>
    </w:p>
    <w:p>
      <w:pPr/>
      <w:r>
        <w:rPr/>
        <w:t xml:space="preserve">Objem se zvýšil u směsného odpadu, ale také u platů, skla i papíru. Popelářské vozy nyní svážejí odpad až do večera, a to i v sobotu.</w:t>
      </w:r>
    </w:p>
    <w:p>
      <w:pPr/>
      <w:r>
        <w:rPr/>
        <w:t xml:space="preserve">"Naše společnost v rámci možností se snaží tento odpad svážet. Bohužel, ne vždy se nám to povede. Svůj podíl na tom mají i vozidla zaparkovaná tam, kde naše popelářské auta nemůžou projet. A ten nárůst odpadu je znatelný nejen u separačních nádob, ale i odpadkových košů,” řekla za Technické služby Havířov Iveta Slimáčková. </w:t>
      </w:r>
    </w:p>
    <w:p>
      <w:pPr/>
      <w:r>
        <w:rPr/>
        <w:t xml:space="preserve">Objem odpadu se zvýšil o zhruba 25 %, což se projeví i v nákladech. Technické služby oceňují, že se lidé snaží i v této době odpad třídit. I když se zhoršila kvalita.</w:t>
      </w:r>
    </w:p>
    <w:p>
      <w:pPr/>
      <w:r>
        <w:rPr/>
        <w:t xml:space="preserve">"Odběr máme, tam máme dlouhodobě smlouvy na odběr. To zpracování už je složitější, musíme si i nárazově vypomáhat externími službami. Ta kvalita je zhoršená, ale i přesto patří lidem dík za to, že pořád třídí a snaží se,” dodal projektový manažer společnosti Václav Zyder.</w:t>
      </w:r>
    </w:p>
    <w:p>
      <w:pPr/>
      <w:r>
        <w:rPr/>
        <w:t xml:space="preserve">Město zaznamenalo v posledních měsících i vyšší objem v nádobách na jedlé oleje a tuky.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285/popelari-jsou-v-jednom-kole-behem-opatreni-se-znacne-zvysil-svoz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2026-08-13T12:19:16+02:00</dcterms:created>
  <dcterms:modified xsi:type="dcterms:W3CDTF">2026-08-13T12:19:16+02:00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