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dokončili další projekty z participativního rozpočtu. Podávání návrhů pokračuje</w:t>
      </w:r>
    </w:p>
    <w:p>
      <w:pPr/>
      <w:r>
        <w:rPr/>
        <w:t xml:space="preserve">Ve Výškovicích otevřeli zbrusu nová hřiště. Vznikla díky vašim projektům, které jste poslali do participativního rozpočtu v minulém roce.Volný veřejný prostor tak zcela změnil atmosféru, ze které čiší zejména radost ze hry.</w:t>
      </w:r>
    </w:p>
    <w:p>
      <w:pPr/>
      <w:r>
        <w:rPr/>
        <w:t xml:space="preserve">Hana Tichánková, místostarostka MOb Ostrava-Jih: “V tuto chvíli se nacházíme ve Výškovicích na ulici Břustkova kombinovanou s ulicemi Staňkova a Šeříková. Zde v této oblasti žijí velice aktivní naši občané, kteří přihlásili do participativního rozpočtu už několik návrhů. Posledním, kterým dneska jsme byli předat tady tyto branky na hraní fotbalu. Úplně první byla v pozadí ta věž se skluzavkou a další úplně nový projekt, který budeme teprve předávat tomu navrhovateli, je velké basketbalové hřiště oplocené, které je za námi.”</w:t>
      </w:r>
    </w:p>
    <w:p>
      <w:pPr/>
      <w:r>
        <w:rPr/>
        <w:t xml:space="preserve">Další dětské hřiště se nachází hned za blokem. Na poměrně malém prostoru se tak vyřádí nejen malé děti, ale úplně každý, kdo rád sportuje.</w:t>
      </w:r>
    </w:p>
    <w:p>
      <w:pPr/>
      <w:r>
        <w:rPr/>
        <w:t xml:space="preserve">Anketa s návštěvníky hřišť: “Hrajeme tak dvakrát, třikrát do týdne vždycky, jenom tak si zahrajeme přátelský fotbálek. Je to taková banda kamarádů, někdy se posmějeme takhle fajn.”</w:t>
      </w:r>
    </w:p>
    <w:p>
      <w:pPr/>
      <w:r>
        <w:rPr/>
        <w:t xml:space="preserve">“Mně se to tady líbí dobře. Akorát , že tady je to hřiště moc malé a nemůžeme si tady pomalu sednout ani na deku. Jinak dobře.”</w:t>
      </w:r>
    </w:p>
    <w:p>
      <w:pPr/>
      <w:r>
        <w:rPr/>
        <w:t xml:space="preserve">Anketa s návštěvníky basketbalového hřiště: 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“My jsme všichni, nebo většina tady jsou bývalí profíci, takže tak už jenom pro radost.”</w:t>
      </w:r>
    </w:p>
    <w:p>
      <w:pPr/>
      <w:r>
        <w:rPr/>
        <w:t xml:space="preserve">Hana Tichánková, místostarostka MOb Ostrava-Jih:  “Myslím si, že to je úplně nádherný příklad toho, jak může ten participativní rozpočet fungovat, jak ti lidé můžou v té své blízkosti, kde žijí, ten prostor zvelebit tak, jak potřebují ke sportu nebo k odpočinku a samozřejmě mě hrozně těší, že i sami se o to starají, udržují to.”</w:t>
      </w:r>
    </w:p>
    <w:p>
      <w:pPr/>
      <w:r>
        <w:rPr/>
        <w:t xml:space="preserve">A nejen to, lidé hřiště chrání i před vandaly. Většina z nich je tak stále v takovém stavu, v jakém byla předána.</w:t>
      </w:r>
    </w:p>
    <w:p>
      <w:pPr/>
      <w:r>
        <w:rPr/>
        <w:t xml:space="preserve">Hana Tichánková, místostarostka MOb Ostrava-Jih: "Vzali prostě tyto projekty za své a myslím si, že to je ta největší odměna pro všechny, kteří se participativním rozpočtem zabývají a kteří ho prosadili a že to prostě funguje a je to přesně tak jak to má být."</w:t>
      </w:r>
    </w:p>
    <w:p>
      <w:pPr/>
      <w:r>
        <w:rPr/>
        <w:t xml:space="preserve">Pokud byste chtěli ve svém okolí podobná hřiště, můžete se nechat inspirovat. Momentálně můžete podávat své návrhy do už 5.ročníku participativního rozpočtu.</w:t>
      </w:r>
    </w:p>
    <w:p>
      <w:pPr/>
      <w:r>
        <w:rPr/>
        <w:t xml:space="preserve">Veronika Košč, koordinátorka participativního rozpočtu: “Teď je ideální doba na to, aby mohli občané podávat své návrhy na zlepšení svého okolí. určitě ať se podívají na </w:t>
      </w:r>
      <w:hyperlink r:id="rId9" w:history="1">
        <w:r>
          <w:rPr/>
          <w:t xml:space="preserve">www.nasjih.cz</w:t>
        </w:r>
      </w:hyperlink>
      <w:r>
        <w:rPr/>
        <w:t xml:space="preserve"> a pokud by si nevěděli rady, mohou mě kontaktovat na veronika.kosc@ovajih.cz"</w:t>
      </w:r>
    </w:p>
    <w:p>
      <w:pPr/>
      <w:r>
        <w:rPr/>
        <w:t xml:space="preserve">Čas na podání svých nápadů máte do konce června. Mezi ty nejlepší radnice rozdělí 10 milionů korun, tedy o 3 miliony korun více než v předchozích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497/na-jihu-dokoncili-dalsi-projekty-z-participativniho-rozpoctu-podavani-navrhu-pokracuje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