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čekají dlouhodobá dopravní omezení, potrvají celé léto</w:t>
      </w:r>
    </w:p>
    <w:p>
      <w:pPr/>
      <w:r>
        <w:rPr/>
        <w:t xml:space="preserve">Ve městě se pomalu chýlí ke konci oprava Rubikovy křižovatky. V těchto dnech probíhají práce na celkové rekonstrukci světelného signalizačního zařízení, které bude v koordinaci s nově instalovanými semafory u přechodu pro chodce u katastrálního úřadu. Práce na Rubikově křižovatce mají skončit 30. května. Následně bude probíhat předávka díla městu a odstranění případných nedostatků. I když je to dobrá zpráva, město si od stavebního ruchu jen tak neoddychne. Léto se totiž ponese ve znamení mnoha dopravních staveb. Ta první začne hned po ukončení Rubikovy křižovatky.</w:t>
      </w:r>
    </w:p>
    <w:p>
      <w:pPr/>
      <w:r>
        <w:rPr>
          <w:b w:val="1"/>
          <w:bCs w:val="1"/>
        </w:rPr>
        <w:t xml:space="preserve">Karel Deutscher (ČSSD), náměstek primátora Frýdku-Místku</w:t>
      </w:r>
      <w:r>
        <w:rPr/>
        <w:t xml:space="preserve">: “Počítáme s opravou spodní části ulice TGM. Je to v oblasti od Rubikovy křižovatky až po kruhový objezd. Mělo by to trvat sedm dnů. Následně začne oprava ŘSD sjezdu a nájezdu na estakádu. Tato oprava by měla začít na přelomu června a července. Bude se opravovat sjezd a nájezd od Okresního soudu. Následovat bude oprava Lískovecké ulice od obchodu Kaufland až do Vratimova."</w:t>
      </w:r>
    </w:p>
    <w:p>
      <w:pPr/>
      <w:r>
        <w:rPr/>
        <w:t xml:space="preserve">Tyto opravy zkomplikují dopravu. Dopad budou mít také na veřejnou autobusovou dopravu, což si vyžádá výlukové jízdní řády, omezené zajíždění na autobusové nádraží i zrušení nebo přesunutí některých autobusových zastávek.</w:t>
      </w:r>
    </w:p>
    <w:p>
      <w:pPr/>
      <w:r>
        <w:rPr>
          <w:b w:val="1"/>
          <w:bCs w:val="1"/>
        </w:rPr>
        <w:t xml:space="preserve">Karel Deutscher (ČSSD), náměstek primátora Frýdku-Místku</w:t>
      </w:r>
      <w:r>
        <w:rPr>
          <w:i w:val="1"/>
          <w:iCs w:val="1"/>
        </w:rPr>
        <w:t xml:space="preserve">: </w:t>
      </w:r>
      <w:r>
        <w:rPr/>
        <w:t xml:space="preserve">“Situace kolem Rubikovy křižovatky a spodní části TGM bude taková, že bude hodně hustý provoz autobusů, protože to bude hlavní objízdná trasa pro ty sjezdy a nájezdy od Okresního soudu. Je třeba si uvědomit, že autobus, který pojede od Místku do Frýdku dříve odbočoval doprava k Okresnímu soudu a sjížděl na Nové autobusové stanoviště nebo na vlakové nádraží, ale teď bude muset být veden přes Rubikovu křižovatku, přes ulici TGM na malý kruháč a pak zase zpětně vyjíždět nahoru. Takže tam se velmi zvýší pohyb všech autobusů, a to nejen městských, ale i krajských, popřípadě vozu Student agency nebo mezinárodních autobusů, které tady taky jezdí."</w:t>
      </w:r>
    </w:p>
    <w:p>
      <w:pPr/>
      <w:r>
        <w:rPr/>
        <w:t xml:space="preserve">Město se bude snažit o dopravních uzavírkách a omezeních informovat co nejaktuálněji. Situaci budeme monitorovat i my a také v našich zprávách se o ní dozvíte podrobnější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531/fm-cekaji-dlouhodoba-dopravni-omezeni-potrvaji-cel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2026-05-11T17:48:05+02:00</dcterms:created>
  <dcterms:modified xsi:type="dcterms:W3CDTF">2026-05-11T17:48:05+02:00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