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zaujala architekty, tři objekty zařadili do projektu Stavba čtvrtstoletí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zhruba 200 projektů. Prestižní  výstava prezentuje 21 z nich, hned tři stavby jsou z území Čeladné. Beskydské rehabilitační centrum, hotel Miura a obecní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centrum.” </w:t>
      </w:r>
    </w:p>
    <w:p>
      <w:pPr/>
      <w:r>
        <w:rPr/>
        <w:t xml:space="preserve">Projekt Stavba čtvrtstoletí podporují Senát, Akademie věd nebo Asociace krajů, včetně Moravskoslezského kraje. Ta nejlepší stavba bude vyhlášena po hlasování odborníků i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0892/celadna-zaujala-architekty-tri-objekty-zaradili-do-projektu-stavba-ctvrt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2026-05-25T18:06:24+02:00</dcterms:created>
  <dcterms:modified xsi:type="dcterms:W3CDTF">2026-05-25T18:06:24+02:00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