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prodává Ekovu Škodě Transportation. V úterý byla podepsána smlouva</w:t>
      </w:r>
    </w:p>
    <w:p>
      <w:pPr/>
      <w:r>
        <w:rPr/>
        <w:t xml:space="preserve">Před dvěma týdny schválilo zastupitelstvo ostravského magistrátu, že prodá dceřinou společnost dopravního podniku Ekova Electric Škodě Transportation. Ekova už nebyla schopna získávat zakázky a ztrácela konkurenceschopnost.</w:t>
      </w:r>
    </w:p>
    <w:p>
      <w:pPr/>
      <w:r>
        <w:rPr/>
        <w:t xml:space="preserve">Daniel Morys, ředitel Dopravního podniku Ostrava: "Ekova už nebyla schopna schopna v tom velice ostrém tržním prostředí uspět v mnoha oblastech."</w:t>
      </w:r>
    </w:p>
    <w:p>
      <w:pPr/>
      <w:r>
        <w:rPr/>
        <w:t xml:space="preserve">Škoda Tansportation v Ostravě už působí. Ve Vítkovicích například vyrábí vlaky dceřiná Škoda Vagonka a Škoda Digital se v Hrabůvce zabývá vývojem nových technologií. Firmám se prý daří a přibírají nové zaměstnance. Nové pracovníky bude potřebovat i Ekova, do které chce Škoda investovat 300 milionů korun. </w:t>
      </w:r>
    </w:p>
    <w:p>
      <w:pPr/>
      <w:r>
        <w:rPr/>
        <w:t xml:space="preserve">Martin Bednarz, předseda představenstva Škoda Vagonka: "Po podpisu rozjíždíme střednědobé období jednoho roku, kdy si musíme Ekovu připravit pro plnění zakázek, které máme nasmlouvány. V další části budeme investovat zhruba 200 milionů korun v tom prvním roce, a to do rozšíření kolejových stání, do kapacity povrchových úprav, elektro zkušebny a dalších dílčích investic tak, aby firma byla připravená. Budeme připravovat nábory dalších lidí, abychom to kapacitně zvládli, protože potřeba bude minimálně 100 lidí, abychom mohli rozjet dvou, případně třísměnný provoz." </w:t>
      </w:r>
    </w:p>
    <w:p>
      <w:pPr/>
      <w:r>
        <w:rPr/>
        <w:t xml:space="preserve">Kolik Ostrava za Ekovu dostane ještě nebylo přesně stanoveno. Nabídková kupní cena je 416 milionů. Definitivní převod akcií nastane v roce 2021.</w:t>
      </w:r>
    </w:p>
    <w:p>
      <w:pPr/>
      <w:r>
        <w:rPr/>
        <w:t xml:space="preserve">Tomáš Macura, primátor Ostravy: "U nabídkové kupní ceny je několik korekčních položek, které mohou jít oběma směry nahoru i dolů, ale nemělo by se stát, že by dopravní podnik za Ekovu vyinkasoval méně než 330 milionů korun."  </w:t>
      </w:r>
    </w:p>
    <w:p>
      <w:pPr/>
      <w:r>
        <w:rPr/>
        <w:t xml:space="preserve">Ostrava má u Škody Vagonka objednány nové tramvaje a část z nich už se bude vyrábět právě v Ekově. Dílny se budou nadále zaměřovat na opravy a modernizaci vozidel pro Dopravní podnik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54/ostrava-prodava-ekovu-skode-transportation-v-utery-byla-podepsana-sml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2026-07-10T02:36:59+02:00</dcterms:created>
  <dcterms:modified xsi:type="dcterms:W3CDTF">2026-07-10T02:36:59+02:00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