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7.8.2020,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Několik tisíc korun získala Charita od Nadace Olgy Havlové</w:t>
      </w:r>
    </w:p>
    <w:p>
      <w:pPr/>
      <w:r>
        <w:rPr>
          <w:b w:val="1"/>
          <w:bCs w:val="1"/>
          <w:i w:val="1"/>
          <w:iCs w:val="1"/>
        </w:rPr>
        <w:t xml:space="preserve">Jarmila Pomikálková, ředitelka Charity: </w:t>
      </w:r>
      <w:r>
        <w:rPr>
          <w:i w:val="1"/>
          <w:iCs w:val="1"/>
        </w:rPr>
        <w:t xml:space="preserve">„Bylo to z jejich programu senior, který reagoval na potřebnost a zvýšení nákladů za služby. My jsme podali žádost a tento příspěvek jsme dostali. Zajišťovali jsme služby nad rámec našich běžných služeb, kdy jsme rozváželi obědy, nákupy, dělali jsme různé pochůzky pro lidi, kteří museli zůstat doma.“</w:t>
      </w:r>
    </w:p>
    <w:p>
      <w:pPr/>
      <w:r>
        <w:rPr/>
        <w:t xml:space="preserve">S nákupem a donáškou potřebných věcí pomáhali také dobrovolníci, většinou z řad rodinných příslušníků zaměstnanců. Společně s kamarády a dalšími dobrovolníky roznesli navíc takřka 1000 obědů.</w:t>
      </w:r>
    </w:p>
    <w:p>
      <w:pPr/>
      <w:r>
        <w:rPr>
          <w:b w:val="1"/>
          <w:bCs w:val="1"/>
          <w:i w:val="1"/>
          <w:iCs w:val="1"/>
        </w:rPr>
        <w:t xml:space="preserve">Jarmila Pomikálková, ředitelka Charity:</w:t>
      </w:r>
      <w:r>
        <w:rPr>
          <w:i w:val="1"/>
          <w:iCs w:val="1"/>
        </w:rPr>
        <w:t xml:space="preserve">„Zajišťovaly to pečovatelky a nějací dobrovolníci. Ti nám pomohli především v prvních dnech, kdy jsme roznesli do všech schránek ve Studénce letáčky, kde jsme tuto službu nabízeli. Za dobu od půlky března do konce května jsme navíc rozvezli asi 1000 obědů a pochůzek bylo navíc asi 10–15 denně.“</w:t>
      </w:r>
    </w:p>
    <w:p>
      <w:pPr/>
      <w:r>
        <w:rPr>
          <w:b w:val="1"/>
          <w:bCs w:val="1"/>
          <w:i w:val="1"/>
          <w:iCs w:val="1"/>
        </w:rPr>
        <w:t xml:space="preserve">Vojtěch Pomikálek, dobrovolník: </w:t>
      </w:r>
      <w:r>
        <w:rPr>
          <w:i w:val="1"/>
          <w:iCs w:val="1"/>
        </w:rPr>
        <w:t xml:space="preserve">„Přišel jsem tady, dostal jsem seznam lidí, kteří by chtěli pomoct s nákupem, něco přinést. Dostal jsem na ně kontakt a adresu, došel jsem za nimi, domluvili jsme se co potřebují, dali mi peníze. Já jsem nakoupil a odnesl jim domů. Byli nadšeni, byli rádi, že někdo má ten zájem a pomáhá jim.“</w:t>
      </w:r>
    </w:p>
    <w:p>
      <w:pPr/>
      <w:r>
        <w:rPr/>
        <w:t xml:space="preserve">Služba se brzy stala oblíbenou a mnozí požádali Charitu o trvalou pomoc a jejich služeb budou využívat trvale. </w:t>
      </w:r>
    </w:p>
    <w:p>
      <w:pPr/>
      <w:r>
        <w:rPr>
          <w:b w:val="1"/>
          <w:bCs w:val="1"/>
          <w:i w:val="1"/>
          <w:iCs w:val="1"/>
        </w:rPr>
        <w:t xml:space="preserve">Jarmila Pomikálková, ředitelka Charity: </w:t>
      </w:r>
      <w:r>
        <w:rPr>
          <w:i w:val="1"/>
          <w:iCs w:val="1"/>
        </w:rPr>
        <w:t xml:space="preserve">„Někteří klienti nám zůstali, takže jsme s nimi uzavřeli smlouvu a staráme se o ně jako o každé jiné klienty pečovatelské služby. Ostatní, kteří už neměli potřebu službu využívat, si už opět tohle zařizují s pomocí rodin nebo sami.“</w:t>
      </w:r>
    </w:p>
    <w:p>
      <w:pPr/>
      <w:r>
        <w:rPr/>
        <w:t xml:space="preserve">Bude-li potřeba a zájem a také pokud dojde k dalším omezením v České republice, Charita tuto službu zavede i na podzim.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1395/nekolik-tisic-korun-ziskala-charita-od-nadace-olgy-hav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2026-06-20T19:26:32+02:00</dcterms:created>
  <dcterms:modified xsi:type="dcterms:W3CDTF">2026-06-20T19:26:32+02:00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