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opět finančně podpoří dobrovolnické organizace</w:t>
      </w:r>
    </w:p>
    <w:p>
      <w:pPr/>
      <w:r>
        <w:rPr/>
        <w:t xml:space="preserve">ADRA Frýdek-Místek je jedna z organizací, která výrazně pomáhá zlepšovat životy zvláště osamělým seniorům.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"Provozujeme studentský dobrovolnický klub, v tom klubu se připravují mladí lidé na to dobrovolnictví a sami dělají nádherné aktivity, které seniory nesmírně povzbudí a potěší. Těch aktivit je nesmírně bohatá škála, protože těch dobrovolníků je tady 150."</w:t>
      </w:r>
    </w:p>
    <w:p>
      <w:pPr/>
      <w:r>
        <w:rPr/>
        <w:t xml:space="preserve">Dobrovolnickým organizacím proto město pravidelně přispívá na jejich fungování.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"Došlo ke schválení podmínek dvou dotačních programů pro rok 2021 a to programů na podporu a rozvoj ostatních aktivit navazujících na sociální služby a dále programů na podporu projektů v oblasti zdravotnictví. Celkem je na tyto programy alokovaná částka ve výši 1,4 milionu korun."</w:t>
      </w:r>
    </w:p>
    <w:p>
      <w:pPr/>
      <w:r>
        <w:rPr/>
        <w:t xml:space="preserve">Cílem prvního programu je právě podpora dobrovolnictví, či aktivit seniorů nebo také zaměstnávání osob se zdravotním postižením.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 roce 2020 z tohoto programu získaly finance například ADRA, a to na dobrovolnické programy, nebo také Podané ruce, ty zabezpečují Canisterapii. Ale je to i KAFIRA a ta získala finance na podporu osob se zrakovým postižením."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"Jsme nesmírně rádi, že nás statutární město Frýdek-Místek aktivně mnohaletě podporuje. V projektu Canisterapie máme asi 70 dobrovolníků, 50 aktivních canisterapeutických týmů a vlastně asi 50 a více pejsků."</w:t>
      </w:r>
    </w:p>
    <w:p>
      <w:pPr/>
      <w:r>
        <w:rPr/>
        <w:t xml:space="preserve">Lhůta pro podávání žádostí o finanční podporu v tomto programu je od 19. října do 9. listopadu.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"Druhý program, který podporuje projekty v oblasti zdravotnictví má za cíl podpořit projekty organizací, jejichž činnost zlepšuje kvalitu života zdravotně postižených občanů. Podporuje také projekty zaměřující se na poskytování mobilní paliativní péče, což jsou mobilní hospice a od letošního roku podporuje také aktivity rodin s dětmi, které mají poruchu autistického spektra."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"My se věnujeme těmto rodinám, teď máme tak 20 klientů, kteří dochází na ty aktivity, které pro ně připravujeme. Vytvořili jsme také svépomocnou skupinu z těch rodičů, kteří tady jednou měsíčně dochází. Máme také poradenské centrum."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 letošním roce bylo v tomto programu rozděleno více než 580 tisíc korun, a to například právě mobilnímu hospici Ondrášek, či mobilnímu hospici Strom života, ale rovněž i Českému červenému kříži, který provozuje humanitární jednotku."</w:t>
      </w:r>
    </w:p>
    <w:p>
      <w:pPr/>
      <w:r>
        <w:rPr/>
        <w:t xml:space="preserve">O peníze z tohoto programu mohou organizace žádat od 12. do 31. října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601/frydekmistek-opet-financne-podpori-dobrovolnicke-orga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2026-05-12T19:21:08+02:00</dcterms:created>
  <dcterms:modified xsi:type="dcterms:W3CDTF">2026-05-12T19:21:08+02:00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