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chybí byty pro mladé a seniory, říká to analýza</w:t>
      </w:r>
    </w:p>
    <w:p>
      <w:pPr/>
      <w:r>
        <w:rPr/>
        <w:t xml:space="preserve">Vroce 1990 měla Opava  víc jak 63 tisíc obyvatel. Vloni zde žilopodle údajů Statistického úřadu necelých 57 tisíc. Dlouhodobýúbytek lidí trvale žijících ve slezské metropoli byl důvodem,proč si radnice nechala vypracovat koncepci bydlení pronadcházejících 10 let. </w:t>
      </w:r>
    </w:p>
    <w:p>
      <w:pPr/>
      <w:r>
        <w:rPr>
          <w:b w:val="1"/>
          <w:bCs w:val="1"/>
        </w:rPr>
        <w:t xml:space="preserve">LuborHruška, autor analýzy, Proces – Centrum pro rozvoj obcí aregionů: </w:t>
      </w:r>
      <w:r>
        <w:rPr/>
        <w:t xml:space="preserve">„Opavaztrácí obyvatelstvo. Měla by se zaměřit především na mladougeneraci, aby neodcházela. Měliby nabídnout bydlení pro mladé rodiny, mladé generace, které budecenově dostupné v příjemném prostředí.“</w:t>
      </w:r>
    </w:p>
    <w:p>
      <w:pPr/>
      <w:r>
        <w:rPr/>
        <w:t xml:space="preserve">Nedostatekbytů ve slezské metropoli je dlouhodobý. V 90. letech totižtehdejší vedení radnice většinu bytového fondu rozprodalo anová výstavba neprobíhala. V současné době je ve správě města552 bytů, což jsou jen 2,2%  z celkového počtu. NapříkladOstrava vlastní 9% bytů.  Městskýbyt lze nyní získat tzv. obálkovou metodou, kdy zájemce nabízícenu za metr čtvereční.Analýza by měla dát odpověď na to, kdo bydlení v obecním bytěnejvíce postrádá.</w:t>
      </w:r>
    </w:p>
    <w:p>
      <w:pPr/>
      <w:r>
        <w:rPr>
          <w:b w:val="1"/>
          <w:bCs w:val="1"/>
        </w:rPr>
        <w:t xml:space="preserve">IgorHendrych (ČSSD), 1. náměstek primátora Opavy: </w:t>
      </w:r>
      <w:r>
        <w:rPr/>
        <w:t xml:space="preserve">„Předpokládám,že poté, co definujeme ty konkrétní cílové skupiny tak zavedemenový systém přidělování bytů pro tyto cílové skupiny. Aletím nechci říct, že současný systém je špatný. Je možné,že bude pokračovat paralelně.</w:t>
      </w:r>
    </w:p>
    <w:p>
      <w:pPr/>
      <w:r>
        <w:rPr/>
        <w:t xml:space="preserve">Obecníbyty by se měly stát dostupnějšími zejména pro mladé rodiny,pro které je život v pronajatém bytě finančně náročný avlastní byt si dovolit nemohou.</w:t>
      </w:r>
    </w:p>
    <w:p>
      <w:pPr/>
      <w:r>
        <w:rPr>
          <w:b w:val="1"/>
          <w:bCs w:val="1"/>
        </w:rPr>
        <w:t xml:space="preserve">IgorHendrych (ČSSD), 1. náměstek primátora Opavy: </w:t>
      </w:r>
      <w:r>
        <w:rPr/>
        <w:t xml:space="preserve">„Stěhují se mimo obec. Byli bychom rádi, kdybychom je byli schopni udržet vrámci města a uvažujeme o novém startovacím bydlení.“</w:t>
      </w:r>
    </w:p>
    <w:p>
      <w:pPr/>
      <w:r>
        <w:rPr/>
        <w:t xml:space="preserve">Takovébyty by mohly vyrůst v části areálu Dukelských kasáren. Vedle mladých rodin by tady mohli žít také senioři.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2018/v-opave-chybi-byty-pro-mlade-a-seniory-rika-to-analy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2026-07-06T00:14:54+02:00</dcterms:created>
  <dcterms:modified xsi:type="dcterms:W3CDTF">2026-07-06T00:14:54+02:00</dcterms:modified>
</cp:coreProperties>
</file>

<file path=docProps/custom.xml><?xml version="1.0" encoding="utf-8"?>
<Properties xmlns="http://schemas.openxmlformats.org/officeDocument/2006/custom-properties" xmlns:vt="http://schemas.openxmlformats.org/officeDocument/2006/docPropsVTypes"/>
</file>