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Zloděj specialista! Ukradl přes 50 jízdních kol za více než půl milionu, než skončil ve vazbě</w:t>
      </w:r>
    </w:p>
    <w:p>
      <w:pPr/>
      <w:r>
        <w:rPr/>
        <w:t xml:space="preserve">Kolárny, kočárkárny, ale i sklepy a chodby panelových domů. To byla specialita 38letého zloděje, kam chodil v Ostravě krást jízdní kola. V polovině tohoto roku k jeho dopadení vedly stopy z více než 40 krádeží, kterých se dopustil od ledna do června. Z obvinění si ale nic nedělal a v klidu krádl dál.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"Vzhledem k tomu, že nerespektoval předvolání k soudu a tím mařil soudní jednání, soudkyně rozhodla o jeho vzetí do vazby, ale před tím stihl v trestné činnosti pokračovat a kriminalisté mu prokázali za toto období dalších 13 skutků."</w:t>
      </w:r>
    </w:p>
    <w:p>
      <w:pPr/>
      <w:r>
        <w:rPr/>
        <w:t xml:space="preserve">Obvinění z dalších krádeží si vyslechl minulý týden. Během jedné z nich, při které ukradl hned 3 jízdní kola ho dokonce zachytila kamera. Krást přišel do bytového vchodu v průchodu Galerie Dukla v Ostravě-Porubě.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"Během jedné noci se na místo činu měl třikrát vrátit a za pár minut odcizit tři kola. Objekty však nejsou jediné místa, kde ke kolům muž přišel. Také před prodejnami či obchodními domy, kde poškození zaparkovali svůj bicykl, je měl následně odcizit."</w:t>
      </w:r>
    </w:p>
    <w:p>
      <w:pPr/>
      <w:r>
        <w:rPr/>
        <w:t xml:space="preserve">Žádný problém mu nedělaly ani lanové zámky. Kradená kola pak většinou okamžitě prodával náhodným lidem a peníze použil pro svoji potřebu.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"Kriminalistům řekl, že svého dosavadního způsobu života lituje, a po návratu z vězení bude mít snahu se napravit."</w:t>
      </w:r>
    </w:p>
    <w:p>
      <w:pPr/>
      <w:r>
        <w:rPr/>
        <w:t xml:space="preserve">Nyní mu v době nouzového stavu hrozí trest od dvou do osmi let vězení. Celková škoda, kterou krádežemi spáchal, přesáhla 500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340/video-zlodej-specialista-ukradl-pres-50-jizdnich-kol-za-vice-nez-pul-milionu-nez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2026-07-10T08:30:36+02:00</dcterms:created>
  <dcterms:modified xsi:type="dcterms:W3CDTF">2026-07-10T08:30:36+02:00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