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ve školce hravou formou učí mýt ruce, důraz je kladen také na dentální hygienu</w:t>
      </w:r>
    </w:p>
    <w:p>
      <w:pPr/>
      <w:r>
        <w:rPr/>
        <w:t xml:space="preserve">V loňském roce se mateřská škola na Hořanech zapojila do projektu Domestos. Děti v roli lovců bakterií plnily různé úkoly a hravou formou se tak naučily pečovat o své tělo.  Letos v projektu hořanské berušky pokračují.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„Letos v tom projektu pokračujeme, jmenuje se to Řádíme jako černá ruka.“</w:t>
      </w:r>
    </w:p>
    <w:p>
      <w:pPr/>
      <w:r>
        <w:rPr/>
        <w:t xml:space="preserve">Důraz je kladen na správné mytí rukou.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„Děti používají jednorázové rukavice a nanášením černé barvy v podobě „mýdla“ si důkladně umývají ručičky a právě tou barvou zjistí, na která místa zapomněli. Naučí se to pomocí básničky, kdy opravdu zapojíme všechny prstíčky, všechny části celé ručičky.“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„Musíme to mýt pořádně, abychom tam neměli žádné špinavé místečko.“ „Kdyby byly špinavé, tak by se tam udělaly bakterie.“</w:t>
      </w:r>
    </w:p>
    <w:p>
      <w:pPr/>
      <w:r>
        <w:rPr/>
        <w:t xml:space="preserve">Kromě správného postupu důkladného mytí rukou je ve stonavských mateřských školách kladen důraz také na dentální hygienu.  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„Je to o tom, naučit děti tomu systému, že opravdu po každém jídle by měly čistit zoubky.“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„Používáme pastu a kartáček.“ „Musíte si je pořádně čistit a dlouho.“</w:t>
      </w:r>
    </w:p>
    <w:p>
      <w:pPr/>
      <w:r>
        <w:rPr/>
        <w:t xml:space="preserve">V rámci prevence děti ve stonavských mateřských školách pravidelně navštěvují  studenti, kteří správný postup čištění zoubků prezentují na velkém modelu a důležitost pravidelné péče o chrup je dětem v mateřské škole prezentována i formou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871/deti-se-ve-skolce-hravou-formou-uci-myt-ruce-duraz-je-kladen-take-na-dentalni-hygi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2026-05-17T18:43:59+02:00</dcterms:created>
  <dcterms:modified xsi:type="dcterms:W3CDTF">2026-05-17T18:43:59+02:00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