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dokončují úpravy u obchodního domu, v budoucnu ještě přibude malý sad</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{{souvisejici-clanek-"11000022495"}}</w:t>
      </w:r>
    </w:p>
    <w:p>
      <w:pPr/>
      <w:r>
        <w:rPr/>
        <w:t xml:space="preserve">Podpora projektu byla umožněna na základě výzvy vyhlášené v rámci Strategie komunitně vedeného místního rozvoje MAS Pobeskydí. </w:t>
      </w: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{{souvisejici-clanek-"11000022405"}}</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{{souvisejici-clanek-"11000022172"}}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3000/v-centru-palkovic-dokoncuji-upravy-u-obchodniho-domu-v-budoucnu-jeste-pribude-mal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2026-07-04T08:38:25+02:00</dcterms:created>
  <dcterms:modified xsi:type="dcterms:W3CDTF">2026-07-04T08:38:25+02:00</dcterms:modified>
</cp:coreProperties>
</file>

<file path=docProps/custom.xml><?xml version="1.0" encoding="utf-8"?>
<Properties xmlns="http://schemas.openxmlformats.org/officeDocument/2006/custom-properties" xmlns:vt="http://schemas.openxmlformats.org/officeDocument/2006/docPropsVTypes"/>
</file>