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fotbalový trávník se ve Stonavě starají profíci</w:t>
      </w:r>
    </w:p>
    <w:p>
      <w:pPr/>
      <w:r>
        <w:rPr/>
        <w:t xml:space="preserve">Vedení Sportovního klubu Stonava má velkou zásluhu na rozvoji fotbalu ve Stonavě. Díky dlouhodobé podpoře vedení obce se v posledních letech sportovní areál změnil k nepoznání. Postavena byla tribuna se 120 sedačkami, o dění  při zápase informuje světelná tabule, fotbalisté mají nové šatny a před pár týdny přibyl i přístřešek, který návštěvníky chrání před deštěm, v parném létě pak poskytuje příjemný stín například maminkám, které s dětmi tráví čas na průlezkách. Perfektní, pravidelně zavlažovaný trávník mohou Stonavě závidět i kluby, které hrají vyšší soutěže. Na kvalitě povrchu mají velkou zásluhu profíci z MFK Karviná, kteří se pravidelně o stonavský fotbalový trávník starají.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„O hřiště se nám stará MFK Karviná, konkrétně pan Marian Gorniók, který to má pod sebou a hřiště máme opravdu na kvalitní úrovni.“</w:t>
      </w:r>
    </w:p>
    <w:p>
      <w:pPr/>
      <w:r>
        <w:rPr/>
        <w:t xml:space="preserve">Seče se dvakrát, někdy i třikrát týdně. Plocha se pravidelně češe, pískuje, hnojí a před zimou ošetřuje proti plísni sněžnétak, aby bylo hřiště připraveno na novou sezónu. Fotbalisté věří, že se letošní opatření kvůli pandemii koronaviru už nebudou opakovat a neodehrané zápasy podzimní sezóny se odehrají v rámci jara.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„Fotbalový svaz ty kola vložil do jarní části. Měli jsme začínat koncem března a tím, že se tam vložily ty čtyři kola, které nebyly odehrané, tak začneme začátkem března, aby se to všechno stihlo dohrát.“</w:t>
      </w:r>
    </w:p>
    <w:p>
      <w:pPr/>
      <w:r>
        <w:rPr/>
        <w:t xml:space="preserve">S přípravou na jarní sezónu začnou stonavští fotbalisté na začátku ledna.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„Sejdeme se 7. ledna a začneme trénovat . Doufejme, že vše bude v pořádku a budeme toho 7. ledna  začít trénovat a zas to půjde ve starých kolejích.“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073/o-fotbalovy-travnik-se-ve-stonave-staraji-prof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2026-05-18T00:51:03+02:00</dcterms:created>
  <dcterms:modified xsi:type="dcterms:W3CDTF">2026-05-18T00:51:03+02:00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