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harmonogram akcí na rok 2021. Věří, že na podzim už budou i slavnosti</w:t>
      </w:r>
    </w:p>
    <w:p>
      <w:pPr/>
      <w:r>
        <w:rPr>
          <w:b w:val="1"/>
          <w:bCs w:val="1"/>
        </w:rPr>
        <w:t xml:space="preserve">Jana Feberová (ČSSD), náměstkyně primátora:</w:t>
      </w:r>
      <w:r>
        <w:rPr/>
        <w:t xml:space="preserve"> "Do harmonogramu celoměstských akcí jsme zahrnuli od ledna až po prosinec tradiční akce plus některé nové, které se nemohly v tomto roce uskutečnit, jako třeba Svět barev, nebo Cesta do historie Havířova. Takže to budeme chtít použít v některém období příštího roku. Uvidíme, jaká bude situace s pandemii, ale začínáme Novoročním koncertem, který je tam zakomponován, ale uvidí se, jak to vše bude. MKS a paní ředitelka má nastavené smlouvy s umělci tak, že žádné sankce město nebude mít. Havířovské slavnosti se připravují s tím, že rada odsouhlasila na některém svém jednání, že se překlopí program  na příští rok tak, jak to dělají ve spoustě jiných měst. Skladbu máme hotovou, ale uvidí se, jak to bude, ale já doufám, že taková velkolepá akce, jakou Havířov má, se uskuteční.”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265/zastupitele-schvalili-harmonogram-akci-na-rok-2021-veri-ze-na-podzim-uz-budou-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2026-07-23T00:15:52+02:00</dcterms:created>
  <dcterms:modified xsi:type="dcterms:W3CDTF">2026-07-23T00:15:52+02:00</dcterms:modified>
</cp:coreProperties>
</file>

<file path=docProps/custom.xml><?xml version="1.0" encoding="utf-8"?>
<Properties xmlns="http://schemas.openxmlformats.org/officeDocument/2006/custom-properties" xmlns:vt="http://schemas.openxmlformats.org/officeDocument/2006/docPropsVTypes"/>
</file>