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22.1.2021, 16:12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výročí založení Vagónky vzniká dokument</w:t>
      </w:r>
    </w:p>
    <w:p>
      <w:pPr/>
      <w:r>
        <w:rPr>
          <w:b w:val="1"/>
          <w:bCs w:val="1"/>
          <w:i w:val="1"/>
          <w:iCs w:val="1"/>
        </w:rPr>
        <w:t xml:space="preserve">Bronislav Novosad, vedoucí Vagonářského muzea:</w:t>
      </w:r>
      <w:r>
        <w:rPr>
          <w:i w:val="1"/>
          <w:iCs w:val="1"/>
        </w:rPr>
        <w:t xml:space="preserve">„Co  se týká tohoto roku, tak ten je zcela výjimečný. Slavíme sto dvacáté výroční  založení podniku Vagónky. S tímto výročím připravujeme různé aktivity,  jednou z nich je také natočení dokumentu o mužích, kteří stáli u zrodu  zdejšího podniku. Navazujeme tak na stejnojmennou výstavu.“</w:t>
      </w:r>
    </w:p>
    <w:p>
      <w:pPr/>
      <w:r>
        <w:rPr/>
        <w:t xml:space="preserve">V rámci plánovaného dokumentu navštívili zaměstnanci  také obec Tichá u Frenštátu pod Radhoštěm. Ta je svázána s Leopoldem  Parmou, který je právě s Vagónkou svázán. </w:t>
      </w:r>
    </w:p>
    <w:p>
      <w:pPr/>
      <w:r>
        <w:rPr>
          <w:b w:val="1"/>
          <w:bCs w:val="1"/>
          <w:i w:val="1"/>
          <w:iCs w:val="1"/>
        </w:rPr>
        <w:t xml:space="preserve">Bronislav Novosad, vedoucí Vagonářského muzea:</w:t>
      </w:r>
      <w:r>
        <w:rPr>
          <w:i w:val="1"/>
          <w:iCs w:val="1"/>
        </w:rPr>
        <w:t xml:space="preserve">„Je  jedním z můžu, kteří se podíleli na založení zdejší známé firmy. Jednak  jsme byli vřele přivítání na obecním úřadě, který sídlí v jedné  z parmových vil. Opravdu velkou zajímavostí je dochovaný interiér, který  se nachází na Obecním úřadě, v původně Parmově vile, která byla postavena  v roce 1892. Měli velké štěstí, že po roce 1945 nedošlo k nějaké  velké destrukci interiéru, takže jsou zde dochovány původní dřevěné obložky,  původní kazetový strop i imitace krbu.“</w:t>
      </w:r>
    </w:p>
    <w:p>
      <w:pPr/>
      <w:r>
        <w:rPr/>
        <w:t xml:space="preserve">    Dokument by mohli návštěvníci Muzea zhlédnout letos na  jaře, kdy dojde k jeho otevření, nikdo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750/k-vyroci-zalozeni-vagonky-vznika-dok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2026-07-06T09:00:49+02:00</dcterms:created>
  <dcterms:modified xsi:type="dcterms:W3CDTF">2026-07-06T09:00:49+02:00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