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územní řízení na přehradu Nové Heřminovy. Přípravu komplikovaly obstrukce</w:t>
      </w:r>
    </w:p>
    <w:p>
      <w:pPr/>
      <w:r>
        <w:rPr/>
        <w:t xml:space="preserve">Stavební úřad v Krnově zahájil územní řízení na výstavbu přehrady v Nových Heřminovech na Bruntálsku. Dokončení této přehrady, ale i dalších vodohospodářských staveb by mělo významně snížit nebezpečí povodní na velké části řeky Opavy.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"Tento dokument je klíčový pro  začátek přípravy navazujícího stupně projektové dokumentace pro stavební povolení pro vybudování  hráze nového vodního díla na řece Opavě."</w:t>
      </w:r>
    </w:p>
    <w:p>
      <w:pPr/>
      <w:r>
        <w:rPr/>
        <w:t xml:space="preserve">Vláda České republiky v usnesení rozhodla o stavbě přehrady už v roce 2008, ale příprava podkladů pro územní řízení byla velmi dlouhá a složitá.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"Museli jsme se vypořádat se všemi zákonnými požadavky  územního řízení a současně čelit právním obstrukcím obce Nové Heřminovy."</w:t>
      </w:r>
    </w:p>
    <w:p>
      <w:pPr/>
      <w:r>
        <w:rPr/>
        <w:t xml:space="preserve">Nové Heřminovy totiž prostřednictvím starosty dělají vše proto, aby se přehrada nevybudovala. </w:t>
      </w:r>
    </w:p>
    <w:p>
      <w:pPr/>
      <w:r>
        <w:rPr>
          <w:b w:val="1"/>
          <w:bCs w:val="1"/>
        </w:rPr>
        <w:t xml:space="preserve">Ludvík Drobný, starosta Nových Heřminov: </w:t>
      </w:r>
      <w:r>
        <w:rPr/>
        <w:t xml:space="preserve">"Proběhne územní řízení, aniž by byly vykoupeny klíčové pozemky, aniž by byly vykoupeny všechny obytné domy. Nevím, jestli lze v takovém případě uzemní rozhodnutí vydat. Musím se poradit s naším právníkem."</w:t>
      </w:r>
    </w:p>
    <w:p>
      <w:pPr/>
      <w:r>
        <w:rPr/>
        <w:t xml:space="preserve">V roce 2025 by měla začít stavba souvisejících objektů a v roce 2028 pak stavba samotné hráze. Ta potrvá tři roky, takže v roce 2031 by měl být zahájen zkušební provoz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843/zacalo-uzemni-rizeni-na-prehradu-nove-herminovy-pripravu-komplikovaly-ob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2026-07-10T13:09:48+02:00</dcterms:created>
  <dcterms:modified xsi:type="dcterms:W3CDTF">2026-07-10T13:09:48+02:00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