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posledního úseku hlavního tahu na Slovensko je ve své polovině</w:t>
      </w:r>
    </w:p>
    <w:p>
      <w:pPr/>
      <w:r>
        <w:rPr/>
        <w:t xml:space="preserve">Čilý stavební ruch mohou pozorovat motoristé, kteří projíždějí úsekem, kde se staví poslední část obchvatu Třince. Jde o rychlostní silnici I/68, která spojí hlavní tah na Slovensko s dálnicí D48 poblíž Třanovic. V budoucnu by mohla být prodloužena směrem na Havířov a dále až k Bohumínu.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“Práce na třetím úseku obchvatu Třince intenzivně pokračují a to i v zimním období. Stavba silnice I/68 Třanovice - Nebory nyní pokračuje v absolutním nasazení přes všechny dosavadní překážky způsobenými především pandemii koronaviru a také dlouho blokovanou demolicí posledního domu. Na hlavní trase momentálně probíhají konsolidační násypy a pracuje se na konstrukcích mostu. Konkrétně se stavbaři věnují například betonáži základů, svařování, armování nebo vrtání pilot. Mezi sněhovou pokrývkou se provádějí také práce na některých přeložky inženýrských sítí.”</w:t>
      </w:r>
    </w:p>
    <w:p>
      <w:pPr/>
      <w:r>
        <w:rPr/>
        <w:t xml:space="preserve">{{souvisejici-clanek-"11000018167"}}</w:t>
      </w:r>
    </w:p>
    <w:p>
      <w:pPr/>
      <w:r>
        <w:rPr/>
        <w:t xml:space="preserve">Aktuálně budovaný úsek je dlouhý 5,5 kilometru. Na trase bude několik mostů přes silnice, vodní toky a železnici. Předpokládané náklady činí 2 miliardy korun. </w:t>
      </w:r>
    </w:p>
    <w:p>
      <w:pPr/>
      <w:r>
        <w:rPr>
          <w:b w:val="1"/>
          <w:bCs w:val="1"/>
        </w:rPr>
        <w:t xml:space="preserve">Obyvatelka Stříteže: </w:t>
      </w:r>
      <w:r>
        <w:rPr/>
        <w:t xml:space="preserve">“To tu je fakt hrozné. Tu kolikrát nejde vůbec přejít přes tu cestu.”</w:t>
      </w:r>
    </w:p>
    <w:p>
      <w:pPr/>
      <w:r>
        <w:rPr/>
        <w:t xml:space="preserve">Hotovo by mělo být příští rok na jaře. Termín vyhlížejí především obyvatelé Stříteže, Hnojníku a Ropice. Nová silnice totiž z obcí odvede veškerou tranzitní kamionovou dopravu.</w:t>
      </w:r>
    </w:p>
    <w:p>
      <w:pPr/>
      <w:r>
        <w:rPr/>
        <w:t xml:space="preserve">{{souvisejici-clanek-"11000023891"}}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912/stavba-posledniho-useku-hlavniho-tahu-na-slovensko-je-ve-sve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