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horníky z OKD je na trhu práce zájem</w:t>
      </w:r>
    </w:p>
    <w:p>
      <w:pPr/>
      <w:r>
        <w:rPr/>
        <w:t xml:space="preserve">Většina zaměstnanců odchází z OKD úplně, menší skupina  se přesunuje na jiné šachty a část bude pracovat na likvidaci dolů.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 “Naši personalisté mají za sebou informační pohovory s těmi zaměstnanci, kteří  budou opouštět společnost OKD ke konci února. Celkem se jedná o 1770 lidí, z  toho 493 bude i nadále pracovat pod státním podnikem Diamo a ten zbytek je  připravován k rozvázání pracovního poměru.</w:t>
      </w:r>
    </w:p>
    <w:p>
      <w:pPr/>
      <w:r>
        <w:rPr/>
        <w:t xml:space="preserve">V plném proudu je projekt Nová šichta, který aktivně  pomáhá zaměstnancům společnosti OKD najít nové uplatnění na trhu práce. O  odcházející havíře i povrchové pracovníky má v současné době zájem na osm  desítek firem.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929/o-horniky-z-okd-je-na-trhu-prac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2026-05-18T00:51:09+02:00</dcterms:created>
  <dcterms:modified xsi:type="dcterms:W3CDTF">2026-05-18T00:51:09+02:00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