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Zmodernizovaná knihovna v Porubě se těší na čtenáře. Ladí už jen detaily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omezeními, ale doufám, že by to mohlo klapnout.”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nějaká akvaristika,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 Interiér je vyrobený přímo na míru a částečně se dá i přesouvat, tím pádem je možné si hrát i s prostorem. </w:t>
      </w:r>
    </w:p>
    <w:p>
      <w:pPr/>
      <w:r>
        <w:rPr/>
        <w:t xml:space="preserve">V knihovně je spousta míst, kde si můžete v klidu a nerušeně číst jako třeba tady v tomto intimním koutku.</w:t>
      </w:r>
    </w:p>
    <w:p>
      <w:pPr/>
      <w:r>
        <w:rPr>
          <w:b w:val="1"/>
          <w:bCs w:val="1"/>
        </w:rPr>
        <w:t xml:space="preserve">Irena Pláteníková. knihovnice: </w:t>
      </w:r>
      <w:r>
        <w:rPr/>
        <w:t xml:space="preserve">“Tady v těch prostorách, opravdu jsou nádherné, velké, že by se tu dalo i tancovat, takže jsme za ně moc rádi a snad se nám tady bude i krásně a dobře pracovat a čtenáři budou spokojeni.”</w:t>
      </w:r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vidíte vedle mě i brány kterými když čtenář projde s knihou, která není dekódovaná, tak my to samozřejmě uslyšíme. My, kteří s tím budeme pracovat, tak to poznáme tak, že můžeme dát na pult i celou kupu knih a ta technologie všechny ty čipy vlastně vstřebá naráz, takže by se měla zjednodušit i celá ta práce knihovníka."</w:t>
      </w:r>
    </w:p>
    <w:p>
      <w:pPr/>
      <w:r>
        <w:rPr/>
        <w:t xml:space="preserve">Knihovna se pyšní i prvním biblioboxem v Ostravě, který je situován uvnitř budovy. Tím pádem knihy nevlhnou.</w:t>
      </w:r>
    </w:p>
    <w:p>
      <w:pPr/>
      <w:r>
        <w:rPr/>
        <w:t xml:space="preserve">V okolí knihovny vzniklo i 25 nových parkovacích míst určených právě pro návštěvníky tohoto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049/zmodernizovana-knihovna-v-porube-se-tesi-na-ctenare-ladi-uz-jen-deta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2026-05-27T20:45:48+02:00</dcterms:created>
  <dcterms:modified xsi:type="dcterms:W3CDTF">2026-05-27T20:45:48+02:00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