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k prodeji Grossmannovu vilu. Případný majitel ji po rekonstrukci musí zpřístupnit lidem</w:t>
      </w:r>
    </w:p>
    <w:p>
      <w:pPr/>
      <w:r>
        <w:rPr/>
        <w:t xml:space="preserve">Vila byla vybudována v roce 1923 stavebníkem Františkem Grossmanem v honosném stylu art deco. Posledních několik let objekt chátrá a proto radní rozhodli, že ho opraví a budou využívat k reprezentaci, ke kultuře i ubytování. V plánu je i prohlídkový okruh pro veřejnost. Nyní se ale ozval zájemce o koupi vily a tak bylo rozhodnuto, že město zjistí jaký je případný zájem soukromých investorů.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„Jde o jednu z historických dominant Ostravy a naším jednoznačným cílem je vilu zrekonstruovat  a otevřít lidem. Město má nyní možnost zajistit rekonstrukci i budoucí správu vlastními,  omezenými finančními i personálními zdroji nebo ověřit, jestli může dosáhnout stejného cíle  prostřednictvím soukromého investora a volné zdroje použít na jiné, nezbytnější projekty."</w:t>
      </w:r>
    </w:p>
    <w:p>
      <w:pPr/>
      <w:r>
        <w:rPr/>
        <w:t xml:space="preserve">Nový majitel by musel s vilou zacházet podobně, jako to mělo v plánu město a podobně by ji musel i využívat po opravě. Rekonstrukce by musela proběhnout pod přísným dohledem památkářů.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„V případě, že o vilu bude zájem a město obdrží nabídky, bude je posuzovat komplexně bez  preference některého z kritérií. Zároveň si vyhrazujeme právo nejednat se žádným ze zájemců,  pokud nabídky nebudou splňovat představy města. Pakliže soukromého  investora nevybereme, jsme připraveni zahájit výběrové řízení na stavební práce a stavba začne  ještě letos."</w:t>
      </w:r>
    </w:p>
    <w:p>
      <w:pPr/>
      <w:r>
        <w:rPr/>
        <w:t xml:space="preserve">Ostrava už má stavební povolení a v letošním roce měla začít rekonstrukce. Její předpokládané náklady jsou 112 milionů korun. Kupní cenu pro případného zájemce stanoví znalecký posudek.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92/ostrava-nabizi-k-prodeji-grossmannovu-vilu-pripadny-majitel-ji-po-rekonstrukci-musi-zpristupnit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2026-07-10T14:37:42+02:00</dcterms:created>
  <dcterms:modified xsi:type="dcterms:W3CDTF">2026-07-10T14:37:42+02:00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