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Českotěšínský Trianon úspěšně funguje 18 let.  Zaměstnává postižené z celého regionu</w:t>
      </w:r>
    </w:p>
    <w:p>
      <w:pPr/>
      <w:r>
        <w:rPr/>
        <w:t xml:space="preserve">Podporu nachází i ve vedení Českého Těšína a okolních  měst.</w:t>
      </w:r>
    </w:p>
    <w:p>
      <w:pPr/>
      <w:r>
        <w:rPr>
          <w:b w:val="1"/>
          <w:bCs w:val="1"/>
        </w:rPr>
        <w:t xml:space="preserve">Tomáš Pawelek, místostarosta Českého Těšína: </w:t>
      </w:r>
      <w:r>
        <w:rPr/>
        <w:t xml:space="preserve">“Je to na území města sociální podnik, který zaměstnává zdravotně znevýhodněné občany, což je velké plus pro tyto lidi a je to také podnik, který myslí dopředu, tzn. ať už to jsou nabíjecí stanice elektromobilů nebo další věci jako jsou zelené střechy a podobně."</w:t>
      </w:r>
    </w:p>
    <w:p>
      <w:pPr/>
      <w:r>
        <w:rPr/>
        <w:t xml:space="preserve">A právě projekt Zelená střecha. pomohlo město Český Těšín finančně zrealizovat.</w:t>
      </w:r>
    </w:p>
    <w:p>
      <w:pPr/>
      <w:r>
        <w:rPr>
          <w:b w:val="1"/>
          <w:bCs w:val="1"/>
        </w:rPr>
        <w:t xml:space="preserve">Viliam Šuňal, předseda Trianonu:</w:t>
      </w:r>
      <w:r>
        <w:rPr/>
        <w:t xml:space="preserve"> “ Je to taková perlička u nás v Trianonu z hlediska toho, jakou funkci to plní a co to všechno pro městskou infrastrukturu může přinést. Máme tam záhony,  rozdělené jako záhon léčivých rostlin, záhon lesní louky, záhon parkový, relaxační a součástí toho je chov včel a potom je tam experimentální skleník."</w:t>
      </w:r>
    </w:p>
    <w:p>
      <w:pPr/>
      <w:r>
        <w:rPr/>
        <w:t xml:space="preserve">Prioritou Trianonu je podpora tří hlavních cílových skupin - senioři, studenti a osoby se zdravotním postižením v produktivním věku. Dobrá zpráva je, že i v dnešní těžké době se Trianonu daří udržet zaměstnanost na stejné úrovni, ba dokonce se podařilo zaměstnat i několik hendikepovaných osob navíc. Například od podzimu roku 2016 v Trianonu pracuje pan Konderla, je tu spokojený.</w:t>
      </w:r>
    </w:p>
    <w:p>
      <w:pPr/>
      <w:r>
        <w:rPr>
          <w:b w:val="1"/>
          <w:bCs w:val="1"/>
        </w:rPr>
        <w:t xml:space="preserve">Jan Konderla, zaměstnanec Trianonu:</w:t>
      </w:r>
      <w:r>
        <w:rPr/>
        <w:t xml:space="preserve"> "To je taková různorodá práce, ale vesměs se rozebírají staré součástky na druhotné suroviny, hliník, měď, mosaz."</w:t>
      </w:r>
    </w:p>
    <w:p>
      <w:pPr/>
      <w:r>
        <w:rPr>
          <w:b w:val="1"/>
          <w:bCs w:val="1"/>
        </w:rPr>
        <w:t xml:space="preserve">Zdeňka Wolasová, zaměstnankyně Trianonu:</w:t>
      </w:r>
      <w:r>
        <w:rPr/>
        <w:t xml:space="preserve"> "Spokojená tu jsem, dělám na čtyři hodiny, což na můj zdravotní stav mi vyhovuje, hlavně, že máme práci."</w:t>
      </w:r>
    </w:p>
    <w:p>
      <w:pPr/>
      <w:r>
        <w:rPr/>
        <w:t xml:space="preserve">Do budoucna by Trianon rád ještě zdokonalit technický stav objektu, chce vytvářet a vymýšlet další programy pro zdravotně znevýhodněné lidi a nadále udržovat dobré vztahy s partnery.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4442/ceskotesinsky-trianon-uspesne-funguje-18-let--zamestnava-postizene-z-celeh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2026-05-08T04:49:17+02:00</dcterms:created>
  <dcterms:modified xsi:type="dcterms:W3CDTF">2026-05-08T04:49:17+02:00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