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9.3.2021,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Legendární Spolek projde rekonstrukcí. Ostrava ho prodává soukromému majiteli</w:t>
      </w:r>
    </w:p>
    <w:p>
      <w:pPr/>
      <w:r>
        <w:rPr/>
        <w:t xml:space="preserve">Známou ostravskou restauraci Spolek čeká velká modernizace. Magistrát města ji prodává i s pozemkem společnosti Labadia max, která ji zrekonstruuje. Součástí prodeje je také sousední pozemek se zahrádkou, kterou bude mít nový majitel pronajatu na 25 let. Povinnost rekonstrukce je zakotvena v kupní smlouvě.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„Naším cílem bylo zachovat vyhledávanou restauraci a zároveň zajistit vysoce potřebnou  rekonstrukci historického domu. V minulosti jsme investovali jen do nezbytné údržby, to však  již nestačí, objekt potřebuje zásadnější obnovu. Nemyslíme si ale, že by město mělo vlastnit,  neřku-li samo provozovat restaurace, proto jsme vyhlásili záměr prodeje. Věřím, že ve společnosti Labadia max a v osobě jejího majitele, pana Lukáše Chlebovského, jsme našli kvalifikovaného investora."</w:t>
      </w:r>
    </w:p>
    <w:p>
      <w:pPr/>
      <w:r>
        <w:rPr/>
        <w:t xml:space="preserve">Ostrava také kupujícího zavázala k tomu, že restauraci i zahrádku zachová. Kupní cena byla stanovena na 9,5 milionu korun. Nový majitel má se Spolkem velké plány a chce plně využít výborné polohy v centru města i bohaté historie restaurace.</w:t>
      </w:r>
    </w:p>
    <w:p>
      <w:pPr/>
      <w:r>
        <w:rPr>
          <w:b w:val="1"/>
          <w:bCs w:val="1"/>
        </w:rPr>
        <w:t xml:space="preserve">Lukáš Chlebovský König, majitel společnosti Labadia max:</w:t>
      </w:r>
      <w:r>
        <w:rPr/>
        <w:t xml:space="preserve"> "Jakmile budova projde celkovou nákladnou  rekonstrukcí, včetně přístavby nových prostor, budeme připraveni na restart restauračního  provozu s konceptem vařit poctivou, tradiční českou kuchyni z čerstvých a lokálních surovin,  s pečlivě ošetřeným tankovým pivem čepovaným nejkratší cestou z tanku do skla. Obnovu  „spolků“ vnímáme také jako možnost nabídnout prostor v centru Ostravy k pořádání různých  akcí, od lidových zabíjačkových hodů až po konání nezávislých divadelních představení.“</w:t>
      </w:r>
    </w:p>
    <w:p>
      <w:pPr/>
      <w:r>
        <w:rPr/>
        <w:t xml:space="preserve">Cena rekonstrukce vyjde na desítky milionů korun. Hotova musí být do dvou let od vydání stavebního povolení, o které musí nový majitel požádat do 18 měsíců od převzetí nemovitosti.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4444/legendarni-spolek-projde-rekonstrukci-ostrava-ho-prodava-soukromemu-majit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2026-07-10T14:37:52+02:00</dcterms:created>
  <dcterms:modified xsi:type="dcterms:W3CDTF">2026-07-10T14:37:52+02:00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