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přibývá odkladů. Budoucí prvňáčky posouvají dál přípravné třídy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/>
        <w:t xml:space="preserve"> 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“V některých městech ty přípravné třídy fungují a fungují výborně, takže jsme se inspirovali i u jiných a já předpokládám,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4., 5. dítě. Není proto obvykle jako důvod."</w:t>
      </w:r>
    </w:p>
    <w:p>
      <w:pPr/>
      <w:r>
        <w:rPr/>
        <w:t xml:space="preserve">Podrobnosti k přihlášce na přípravnou třídu najdete na stránkách Základní školy Šoupala.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16/v-porube-pribyva-odkladu-budouci-prvnacky-posouvaji-dal-priprav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2026-05-08T07:54:32+02:00</dcterms:created>
  <dcterms:modified xsi:type="dcterms:W3CDTF">2026-05-08T07:54:32+02:00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