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očkovacího procesu se zapojili i praktičtí lékaři</w:t>
      </w:r>
    </w:p>
    <w:p>
      <w:pPr/>
      <w:r>
        <w:rPr/>
        <w:t xml:space="preserve">Kromě očkovacích center mohou lidé od března využít možnosti, nechat si aplikovat očkovací látku proti onemocnění covid-19 svým praktickým lékařem. Ve Stonavě už tuto možnost v ordinaci MUDr. Heleny Bednářové využily desítky místních seniorů.</w:t>
      </w:r>
    </w:p>
    <w:p>
      <w:pPr/>
      <w:r>
        <w:rPr>
          <w:b w:val="1"/>
          <w:bCs w:val="1"/>
        </w:rPr>
        <w:t xml:space="preserve">Helena Bednářová, lékařka: </w:t>
      </w:r>
      <w:r>
        <w:rPr/>
        <w:t xml:space="preserve">„Pacienti už byli dříve informováni, že tato možnost u praktických lékařů bude. My jsme proto už asi poslední čtyři měsíce vedli seznam pacientů , kteří by se chtěli nechat očkovat u obvodního lékaře i s ohledem na jejich špatnou mobilitu, horší dostupnost do těch očkovacích center. Měli jsme seznam a hned po možnosti uvést ty pacienty do centrálního registru, jsme je zaregistrovali a teď je očkujeme. Dostali jsme vakcínu od farmaceutické společnosti AstraZeneca. Vakcína se nemusí ředit, aplikujeme dávku 0,5ml do paže pacientovi.“</w:t>
      </w:r>
    </w:p>
    <w:p>
      <w:pPr/>
      <w:r>
        <w:rPr>
          <w:i w:val="1"/>
          <w:iCs w:val="1"/>
        </w:rPr>
        <w:t xml:space="preserve">Tak, už to bude. Dobré.</w:t>
      </w:r>
    </w:p>
    <w:p>
      <w:pPr/>
      <w:r>
        <w:rPr>
          <w:b w:val="1"/>
          <w:bCs w:val="1"/>
        </w:rPr>
        <w:t xml:space="preserve">anketa, stonavští senioři: </w:t>
      </w:r>
      <w:r>
        <w:rPr/>
        <w:t xml:space="preserve">„Jsem velmi spokojený, protože je to v místě, nemusím nikde daleko jezdit. Děkuji paní doktorce, že to tak zorganizovala.“ „Už jsme se konečně dočkali, snad to bude všechno dobré.“ „Sousedka říkala, že se už tady nahlásila, tak jsem potom zavolala sestřičce a taky jsme se nahlásili.“ „Moc jsme to přivítali. Už jsme to i urgovali, kdy bude v domově nějaké očkování. Jiní se už očkovali a u nás pořád ne. Mysleli jsme, že na nás zapomněli, ale ne.“</w:t>
      </w:r>
    </w:p>
    <w:p>
      <w:pPr/>
      <w:r>
        <w:rPr>
          <w:i w:val="1"/>
          <w:iCs w:val="1"/>
        </w:rPr>
        <w:t xml:space="preserve">Tak, hotovo ….. Děkuji moc, kdyby  tak všechno bolelo, tak by to bylo super.</w:t>
      </w:r>
    </w:p>
    <w:p>
      <w:pPr/>
      <w:r>
        <w:rPr>
          <w:b w:val="1"/>
          <w:bCs w:val="1"/>
        </w:rPr>
        <w:t xml:space="preserve">Helena Bednářová, lékařka: </w:t>
      </w:r>
      <w:r>
        <w:rPr/>
        <w:t xml:space="preserve">„Když k nám přijde do ordinace pacient, dostane předem informovaný souhlas, který si přečte a prostuduje. Pak společně ještě probereme jednotlivé části toho informovaného souhlasu, je seznámen proč ho očkujeme, vyptáváme se na anamnézu a na předchorobí. My v podstatě toho pacienta známe, takže hlavně hodnotíme jeho aktuální zdravotní stav a poté pacient informovaný souhlas podepíše, je naočkován a zhruba těch 30 minut pak posečká v čekárně s ohledem na možnou alergickou reakci po vakcinaci. Zatím jsme se s žádnou alergickou reakcí po aplikaci této vakcíny nesetkali.“ </w:t>
      </w:r>
    </w:p>
    <w:p>
      <w:pPr/>
      <w:r>
        <w:rPr/>
        <w:t xml:space="preserve">V současné době se u praktických lékařů očkují nejen lidé starší 70ti let. </w:t>
      </w:r>
    </w:p>
    <w:p>
      <w:pPr/>
      <w:r>
        <w:rPr>
          <w:b w:val="1"/>
          <w:bCs w:val="1"/>
        </w:rPr>
        <w:t xml:space="preserve">Helena Bednářová, lékařka:</w:t>
      </w:r>
      <w:r>
        <w:rPr/>
        <w:t xml:space="preserve"> „Očkují se i pacienti s chronickými onemocněními kardiovaskulárního aparátu, dýchacího aparátu a se závažnými onkologickými nálezy. Tam je povoleno očkovat i pacienty mladší než sedmdesát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684/do-ockovaciho-procesu-se-zapojili-i-prakticti-l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2026-07-22T21:23:11+02:00</dcterms:created>
  <dcterms:modified xsi:type="dcterms:W3CDTF">2026-07-22T21:23:11+02:00</dcterms:modified>
</cp:coreProperties>
</file>

<file path=docProps/custom.xml><?xml version="1.0" encoding="utf-8"?>
<Properties xmlns="http://schemas.openxmlformats.org/officeDocument/2006/custom-properties" xmlns:vt="http://schemas.openxmlformats.org/officeDocument/2006/docPropsVTypes"/>
</file>