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26.3.2021,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lék Ivermectin zkušebně používají v Krnově. První výsledky budou známy za 14 dnů</w:t>
      </w:r>
    </w:p>
    <w:p>
      <w:pPr/>
      <w:r>
        <w:rPr/>
        <w:t xml:space="preserve"> Cílem zahájené léčby Ivermectinem je především větší naděje pro pacienty.</w:t>
      </w:r>
    </w:p>
    <w:p>
      <w:pPr/>
      <w:r>
        <w:rPr>
          <w:b w:val="1"/>
          <w:bCs w:val="1"/>
        </w:rPr>
        <w:t xml:space="preserve">Ladislav Václavec, ředitel nemocnice: </w:t>
      </w:r>
      <w:r>
        <w:rPr/>
        <w:t xml:space="preserve">„My v současné době jsme začali Ivermectin používat, podařilo se nám zajistit 50 dávek a v době, kdy v ČR co 10 minut umírá jeden pacient na Covid, tak jsme se rozhodli tento lék používat, abychom zlepšili prognózu pacientů na přežití. My máme svoje indikace, které jsme nastavili, a nastavili jsme je hlavně kvůli tomu, abychom mohli precizně sledovat výsledky této léčby. Ještě výsledky neznáme, protože léčbu jsme zahájili ve středu a chceme první vyhodnocení udělat za 14 dnů, takové pořádnější vyhodnocení za měsíc, abychom věděli o tom, jestli to nasadíme opravdu masivně nebo ne.“</w:t>
      </w:r>
    </w:p>
    <w:p>
      <w:pPr/>
      <w:r>
        <w:rPr/>
        <w:t xml:space="preserve"> Systém aplikace léku je anonymní, polovina pacientů, kteří budou s touto léčbou souhlasit, dostane jako lék placebo, polovina skutečný přípravek. Aby se vyloučila jakákoli předpojatost, skutečnost nebude znát ani pacient, ani jeho lékař.</w:t>
      </w:r>
    </w:p>
    <w:p>
      <w:pPr/>
      <w:r>
        <w:rPr>
          <w:b w:val="1"/>
          <w:bCs w:val="1"/>
        </w:rPr>
        <w:t xml:space="preserve">Zdeněk Hrdlička, primář interního oddělení:</w:t>
      </w:r>
      <w:r>
        <w:rPr/>
        <w:t xml:space="preserve"> „Pacient, který přijde k nám k hospitalizaci, bude covid pozitivní, dostane tady tuto možnost vstoupení do toho našeho šetření a v případě, že bude splňovat kritéria, tak do té větve buď do té placebové nebo té léčivové bude zařazen. Pacienti budou nad 18 let, neměli by tam být lidé s těžkým jaterním postižením, s nějakou výraznou cirhózou jater, s jaterním selháváním.“</w:t>
      </w:r>
    </w:p>
    <w:p>
      <w:pPr/>
      <w:r>
        <w:rPr>
          <w:b w:val="1"/>
          <w:bCs w:val="1"/>
        </w:rPr>
        <w:t xml:space="preserve">Jiří Nezval, vedoucí laborant lékárny: </w:t>
      </w:r>
      <w:r>
        <w:rPr/>
        <w:t xml:space="preserve">„Pacient to nepozná vůbec. Tobolky jsou stejné, i ty, které jsou jako placebo i ty, co jsou udělané s Ivermectinem. jenom prostě lékárník ví. Lékař to neví.“</w:t>
      </w:r>
    </w:p>
    <w:p>
      <w:pPr/>
      <w:r>
        <w:rPr/>
        <w:t xml:space="preserve"> Většina těžkých případů Covidu končí na plicním oddělení nemocnice.</w:t>
      </w:r>
    </w:p>
    <w:p>
      <w:pPr/>
      <w:r>
        <w:rPr>
          <w:b w:val="1"/>
          <w:bCs w:val="1"/>
        </w:rPr>
        <w:t xml:space="preserve">Zbyněk Vrba, primář plicního oddělení: </w:t>
      </w:r>
      <w:r>
        <w:rPr/>
        <w:t xml:space="preserve">„V současné chvíli neexistuje žádný lék, o kterém by se dalo říct, že je stoprocentně účinný. Já očekávám, že nikomu neublížíme a že se najde skupina lidí, kteří budou na tom léku profitovat.“</w:t>
      </w:r>
    </w:p>
    <w:p>
      <w:pPr/>
      <w:r>
        <w:rPr/>
        <w:t xml:space="preserve"> První vyhodnocení účinnosti Ivermectinu budou moci v Krnově provést nejdříve za dva týdny po zahájení léčby.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714/novy-lek-ivermectin-zkusebne-pouzivaji-v-krnove-prvni-vysledky-budou-znamy-za-14-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2026-07-11T08:42:31+02:00</dcterms:created>
  <dcterms:modified xsi:type="dcterms:W3CDTF">2026-07-11T08:42:31+02:00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