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ve Frýdku-Místku je opět plně v provozu, nemocnost úředníků už je díky testování minimální</w:t>
      </w:r>
    </w:p>
    <w:p>
      <w:pPr/>
      <w:r>
        <w:rPr/>
        <w:t xml:space="preserve">Magistrát ve Frýdku-Místku byl jeden z prvních, který  začal své zaměstnance testovat na přítomnost koronaviru. Do testování se pustil  už před více než pěti týdny, v době, kdy to ještě nebylo nařízeno mimořádným  opatřením, které později vydala vláda. Testování zpočátku objevilo větší počet  nakažených, což mělo za následek uzavření některých odborů i agend pro  veřejnost.</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"Všichni zaměstnanci dostali možnost ve  dvou termínech v týdnu se nechat otestovat antigenními testy, provádí nám  to zdravotnické zařízení, konkrétně frýdecká nemocnice. V těch prvních  týdnech jsme měli záchyt kolem osmi až deseti pozitivních osob, které byly na ten potvrzující PCR test posílány do nemocnice. Případně,  když měly příznaky, tak byly odesílány domů do izolace."</w:t>
      </w:r>
    </w:p>
    <w:p>
      <w:pPr/>
      <w:r>
        <w:rPr/>
        <w:t xml:space="preserve">Testování na budovách magistrátu probíhá každé úterý a čtvrtek.  Velmi výrazně napomohlo ke snížení rizika dalšího přenosu viru. </w:t>
      </w:r>
    </w:p>
    <w:p>
      <w:pPr/>
      <w:r>
        <w:rPr>
          <w:b w:val="1"/>
          <w:bCs w:val="1"/>
          <w:i w:val="1"/>
          <w:iCs w:val="1"/>
        </w:rPr>
        <w:t xml:space="preserve">Tomáš Václavík</w:t>
      </w:r>
      <w:r>
        <w:rPr>
          <w:b w:val="1"/>
          <w:bCs w:val="1"/>
          <w:i w:val="1"/>
          <w:iCs w:val="1"/>
        </w:rPr>
        <w:t xml:space="preserve">,</w:t>
      </w:r>
      <w:r>
        <w:rPr>
          <w:b w:val="1"/>
          <w:bCs w:val="1"/>
        </w:rPr>
        <w:t xml:space="preserve"> vedoucí odboru bezpečnostních rizik a prevence  kriminality:</w:t>
      </w:r>
      <w:r>
        <w:rPr/>
        <w:t xml:space="preserve"> "Poslední dva týdny už jsme téměř bez  záchytu, takže jsem přesvědčen, že o tom, že to má velký smysl. Otestujeme kolem  300 až 400 osob týdně, podle zájmu a myslím si, že to testování, tak jak se  provádí obecně ve firmách, ve společnosti a tak dál, tak napomohlo k tomu,  že ty záchyty jsou pořád menší a menší."</w:t>
      </w:r>
    </w:p>
    <w:p>
      <w:pPr/>
      <w:r>
        <w:rPr/>
        <w:t xml:space="preserve">Od úterý 6. dubna se tak provoz magistrátu opět vrátil do běžného  režimu. Vyřizování úředních i neúředních záležitostí, ale také například dokladů  a agend spojených s přepisy a registrací vozidel jsou opět široké  veřejnosti plně k dispozici. </w:t>
      </w:r>
    </w:p>
    <w:p>
      <w:pPr/>
      <w:r>
        <w:rPr>
          <w:b w:val="1"/>
          <w:bCs w:val="1"/>
        </w:rPr>
        <w:t xml:space="preserve">Jana Matějíková, mluvčí Frýdku-Místku:</w:t>
      </w:r>
      <w:r>
        <w:rPr/>
        <w:t xml:space="preserve"> "Nemocnost koronavirem mezi úředníky už je minimální, takže  je možné úřad znovu plně otevřít veřejnosti. Nicméně vyzýváme občany, aby zvážili,  zda je nutné úřad osobně navštívit. Stále je možné většinu záležitostí vyřídit telefonicky  nebo elektronicky. Při návštěvě úřadu pak stále platí, že je nutné krýt si ústa  a nos respirátorem, při vstupu do budovy se dezinfikovat ruce a dodržovat  rozestupy."</w:t>
      </w:r>
    </w:p>
    <w:p>
      <w:pPr/>
      <w:r>
        <w:rPr/>
        <w:t xml:space="preserve">Pracoviště magistrátu na ulici Politických obětí v Místku  budou z důvodů stále platných přísných protiepidemických opatření  přístupná pouze ze zadního vchodu od parkoviště, aby bylo možné počet osob v budově  regulovat.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911/magistrat-ve-frydkumistku-je-opet-plne-v-provozu-nemocnost-uredniku-uz-je-diky-testovani-minima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2026-07-07T06:02:48+02:00</dcterms:created>
  <dcterms:modified xsi:type="dcterms:W3CDTF">2026-07-07T06:02:48+02:00</dcterms:modified>
</cp:coreProperties>
</file>

<file path=docProps/custom.xml><?xml version="1.0" encoding="utf-8"?>
<Properties xmlns="http://schemas.openxmlformats.org/officeDocument/2006/custom-properties" xmlns:vt="http://schemas.openxmlformats.org/officeDocument/2006/docPropsVTypes"/>
</file>