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9.4.2021, 14:42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Obec v Horní Suché opravuje cestu a staví i nová parkovací místa</w:t>
      </w:r>
    </w:p>
    <w:p>
      <w:pPr/>
      <w:r>
        <w:rPr>
          <w:b w:val="1"/>
          <w:bCs w:val="1"/>
        </w:rPr>
        <w:t xml:space="preserve">Jan Lipner (STAN), starosta Horní Suché: </w:t>
      </w:r>
      <w:r>
        <w:rPr/>
        <w:t xml:space="preserve">"Celá Horní Suchá je na jílu, takže bagrujeme trochu více než je zvykem. Pokládáme geotextilii a ta stavba je poměrně drahá 9 milionů korun. Někteří majitelé pozemků pod touto komunikací naprosto nepochopitelně nesouhlasili s provedením této stavby. Takže na několika desítkách metrů vynecháváme tuto stavbu a bohužel opět položíme asfalt na to bláto, které je místo klasického podkladu v této lokalitě.”</w:t>
      </w:r>
    </w:p>
    <w:p>
      <w:pPr/>
      <w:r>
        <w:rPr/>
        <w:t xml:space="preserve">Kilometrový úsek by měl být dokončen v létě. Nyní se pracuje i na vybudování nových parkovacích stání v lokalitě sídliště Chrost.</w:t>
      </w:r>
    </w:p>
    <w:p>
      <w:pPr/>
      <w:r>
        <w:rPr>
          <w:b w:val="1"/>
          <w:bCs w:val="1"/>
        </w:rPr>
        <w:t xml:space="preserve">Jan Lipner (STAN), starosta Horní Suché:</w:t>
      </w:r>
      <w:r>
        <w:rPr/>
        <w:t xml:space="preserve"> "Nabízelo se řešení rekonstrukce ploch kolem multifunkčního centra Sušanka. Mělo by tam vzniknout deset až patnáct parkovacích míst s tím, že zvláštností této stavby je to, že tam bude jiná zámková dlažba, než na kterou jsme zvyklí. Bude prodyšná, bude propouštět vodu. V rámci vsakování zase možná uspoříme nějakých x tisíc hektolitrů, které by jinak odtekly do kanalizace a čistírny odpadních vod naprosto zbytečně.”</w:t>
      </w:r>
    </w:p>
    <w:p>
      <w:pPr/>
      <w:r>
        <w:rPr/>
        <w:t xml:space="preserve">Právě na tuto investiční akci se obci podařila získat dotace ze Státního fondu životního prostředí.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4930/obec-v-horni-suche-opravuje-cestu-a-stavi-i-nova-parkovaci-mis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2026-05-30T00:34:36+02:00</dcterms:created>
  <dcterms:modified xsi:type="dcterms:W3CDTF">2026-05-30T00:34:36+02:00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