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Čtvrťáci se do školy dostali po čtyřech měsících, v roce 2021 seděli v lavicích poprvé</w:t>
      </w:r>
    </w:p>
    <w:p>
      <w:pPr/>
      <w:r>
        <w:rPr/>
        <w:t xml:space="preserve">Tyto děti z novojičínské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ve škole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pro část rodičů je to nepřijatelné a své dítě do školy nedali.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t xml:space="preserve">Do tříd této školy se 12. dubna dostavilo 150 dětí, prvňáků, druháků a čtvrťáků. Třetí a páté ročníky čeká tento částečný návrat ještě o týden později.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24946/ctvrtaci-se-do-skoly-dostali-po-ctyrech-mesicich-v-roce-2021-sedeli-v-lavicich-pop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2026-07-07T07:08:45+02:00</dcterms:created>
  <dcterms:modified xsi:type="dcterms:W3CDTF">2026-07-07T07:08:45+02:00</dcterms:modified>
</cp:coreProperties>
</file>

<file path=docProps/custom.xml><?xml version="1.0" encoding="utf-8"?>
<Properties xmlns="http://schemas.openxmlformats.org/officeDocument/2006/custom-properties" xmlns:vt="http://schemas.openxmlformats.org/officeDocument/2006/docPropsVTypes"/>
</file>