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Polovina dětí má za sebou první týden ve škole. Ve Frýdku-Místku odhalily testy pouze jedno nakažené dítě</w:t>
      </w:r>
    </w:p>
    <w:p>
      <w:pPr/>
      <w:r>
        <w:rPr/>
        <w:t xml:space="preserve">Děti mají za sebou první týden ve školních lavicích. Návrat byl  podmíněn pravidelným testováním na koronavirus a také rotační výukou. Testování  se nakonec obešlo bez větších problémů.</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b w:val="1"/>
          <w:bCs w:val="1"/>
        </w:rPr>
        <w:t xml:space="preserve">Petr Korč, primátor Frýdku-Místku:</w:t>
      </w:r>
      <w:r>
        <w:rPr/>
        <w:t xml:space="preserve"> "Znovu se nám otevřely školy. Já bych chtěl v té souvislosti  poděkovat ředitelům i pedagogům, protože podle těch prvních zpětných vazeb víme,  že to zvládli velmi dobře, i rodiče oceňují ten přístup."</w:t>
      </w:r>
    </w:p>
    <w:p>
      <w:pPr/>
      <w:r>
        <w:rPr>
          <w:b w:val="1"/>
          <w:bCs w:val="1"/>
        </w:rPr>
        <w:t xml:space="preserve">Jiří Adámek, vedoucí odboru školství, kultury,  mládeže a tělovýchovy:</w:t>
      </w:r>
      <w:r>
        <w:rPr/>
        <w:t xml:space="preserve"> "Já bych se připojil k poděkování ředitelům škol, že tu  situaci zvládli."</w:t>
      </w:r>
    </w:p>
    <w:p>
      <w:pPr/>
      <w:r>
        <w:rPr/>
        <w:t xml:space="preserve">Ve Frýdku-Místku a jeho místních částech je 12 základních  škol. Nakažené dítě se objevilo pouze na šesté základní škole. </w:t>
      </w:r>
    </w:p>
    <w:p>
      <w:pPr/>
      <w:r>
        <w:rPr>
          <w:b w:val="1"/>
          <w:bCs w:val="1"/>
        </w:rPr>
        <w:t xml:space="preserve">Lukáš Synek, ředitel 6. ZŠ Pionýrů:</w:t>
      </w:r>
      <w:r>
        <w:rPr/>
        <w:t xml:space="preserve"> "V pondělí byly všechny testy negativní. V tom čtvrtečním  testování jsme zachytili jednoho žáka, který měl pozitivní antigenní test.  Vzhledem k tomu, že to bylo ve čtvrtek, tak všichni spolužáci toho žáka odešli  domů a tento žák, který měl pozitivní antigenní test, šel v pátek na PCR  test, který byl rovněž pozitivní."</w:t>
      </w:r>
    </w:p>
    <w:p>
      <w:pPr/>
      <w:r>
        <w:rPr/>
        <w:t xml:space="preserve">Podobnou situaci zažili i na Základní škole v Chlebovicích,  ale tam bylo dítě falešně pozitivní. PCR test u něj určil negativitu. Podmínky  testování jsou mezi řediteli škol velmi diskutovaným tématem.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b w:val="1"/>
          <w:bCs w:val="1"/>
        </w:rPr>
        <w:t xml:space="preserve">Jiří Adámek, vedoucí odboru školství, kultury,  mládeže a tělovýchovy:</w:t>
      </w:r>
      <w:r>
        <w:rPr/>
        <w:t xml:space="preserve"> "Měli obavu, že ten způsob, kdy to dítě si musí zasunout tu  tyčinku do nosu v určité hloubce, může být nepříjemný pro děti, může být  záležitostí nějakých sporů s rodiči, tak ano, to jsem samozřejmě  projednával."</w:t>
      </w:r>
    </w:p>
    <w:p>
      <w:pPr/>
      <w:r>
        <w:rPr>
          <w:b w:val="1"/>
          <w:bCs w:val="1"/>
        </w:rPr>
        <w:t xml:space="preserve">Petr Korč, primátor Frýdku-Místku:</w:t>
      </w:r>
      <w:r>
        <w:rPr/>
        <w:t xml:space="preserve"> "To nic nemění na tom, že bych jako hlava samosprávy chtěl  apelovat na ministerstvo školství, aby dále bylo otevřeno těm názorům, které přicházejí  z regionů a ze škol, že bychom měli opravdu zvážit používání těch testů,  které používáme. Jestli se nezamyslet nad tím, aby ty testy byly buďto úplně neinvazivní  nebo se používaly třeba PCR testy. Myslím si, že všichni rodiče to ocení, pokud  ty podmínky pro děti, aby mohly být ve škole, byly co nejpříjemnější."</w:t>
      </w:r>
    </w:p>
    <w:p>
      <w:pPr/>
      <w:r>
        <w:rPr/>
        <w:t xml:space="preserve">Do škol může zatím chodit pouze polovina prvního stupně.  Děti se tak nyní vyměnily. Ti, kteří byli minulý týden ve škole, jsou teď doma na  distanční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072/polovina-deti-ma-za-sebou-prvni-tyden-ve-skole-ve-frydkumistku-odhalily-testy-pouze-jedno-nakazene-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2026-07-07T06:02:46+02:00</dcterms:created>
  <dcterms:modified xsi:type="dcterms:W3CDTF">2026-07-07T06:02:46+02:00</dcterms:modified>
</cp:coreProperties>
</file>

<file path=docProps/custom.xml><?xml version="1.0" encoding="utf-8"?>
<Properties xmlns="http://schemas.openxmlformats.org/officeDocument/2006/custom-properties" xmlns:vt="http://schemas.openxmlformats.org/officeDocument/2006/docPropsVTypes"/>
</file>