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vyzývá občany k úhradě poplatků</w:t>
      </w:r>
    </w:p>
    <w:p>
      <w:pPr/>
      <w:r>
        <w:rPr/>
        <w:t xml:space="preserve">Obec žádá všechny obyvatele Stonavy, kteří dosud nezaplatili poplatky splatné k 31. březnu, aby tak urychleně učinili. Konkrétně se jedná o místní poplatek za odpad, psa a poplatek za stočné, pokud je domácnost připojena na obecní kanalizaci. Do budoucna obec připravuje jednu velkou změnu. Občan, který nebude mít k datu splatnosti uhrazen místní poplatek, nebude moci v daném roce zažádat o dotaci z obecního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4/radnice-vyzyva-obcany-k-uhrade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