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analyzátor pro covid–19 urychlí testování a také navýší kapacitu</w:t>
      </w:r>
    </w:p>
    <w:p>
      <w:pPr/>
      <w:r>
        <w:rPr/>
        <w:t xml:space="preserve">Tento  nový automatický analyzátor za 5,5 milionů korun testovali v  laboratoři Slezské nemocnice několik týdnů.   </w:t>
      </w:r>
    </w:p>
    <w:p>
      <w:pPr/>
      <w:r>
        <w:rPr>
          <w:b w:val="1"/>
          <w:bCs w:val="1"/>
        </w:rPr>
        <w:t xml:space="preserve">Karel  Siebert, ředitel Slezské nemocnice v Opavě: </w:t>
      </w:r>
      <w:r>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rPr>
        <w:t xml:space="preserve">Eva  Haburová, vedoucí laboratoře PCR, Slezská nemocnice v Opavě:  </w:t>
      </w:r>
      <w:r>
        <w:rPr/>
        <w:t xml:space="preserve">„Práce s ním je velice  jednoduchá. Vzorky se nachystají do zkumavek s čárovým kódem.  Pak se smíchají s lyzačním roztokem a stojánek se zkumavkami pak  putuje do stroje.“</w:t>
      </w:r>
    </w:p>
    <w:p>
      <w:pP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rPr>
        <w:t xml:space="preserve">Vladimír  Kurfüst, primář mikrobiologie a centrálních laboratoří,  Slezská nemocnice v Opavě: „</w:t>
      </w:r>
      <w:r>
        <w:rPr/>
        <w:t xml:space="preserve">Ruční  práce znamená i větší riziko při práci s infekčním  materiálem. Díky plné automatizaci je riziko odstraněno.“</w:t>
      </w:r>
    </w:p>
    <w:p>
      <w:pP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435/novy-analyzator-pro-covid19-urychli-testovani-a-take-navysi-kapac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2026-07-01T20:18:23+02:00</dcterms:created>
  <dcterms:modified xsi:type="dcterms:W3CDTF">2026-07-01T20:18:23+02:00</dcterms:modified>
</cp:coreProperties>
</file>

<file path=docProps/custom.xml><?xml version="1.0" encoding="utf-8"?>
<Properties xmlns="http://schemas.openxmlformats.org/officeDocument/2006/custom-properties" xmlns:vt="http://schemas.openxmlformats.org/officeDocument/2006/docPropsVTypes"/>
</file>