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způsobil lokální záplavy. Nejvíce bylo zasaženo Opavsko a Karvinsko</w:t>
      </w:r>
    </w:p>
    <w:p>
      <w:pPr/>
      <w:r>
        <w:rPr/>
        <w:t xml:space="preserve">Od středečního večera museli hasiči z našeho kraje k cekem 50 událostem v souvislosti s bouřkami. Nejčastěji to bylo na Opavsku, Karvinsku a Frýdeckomístecku.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"Události si nevyžádaly žádná zranění osob, dvě osoby – chlapec a seniorka – byly  evakuovány z rodinného domku do bezpečí a sucha v obci Šilheřovice . Většina zásahů  se odehrála po 20. hodině a skončila do středeční půlnoci."</w:t>
      </w:r>
    </w:p>
    <w:p>
      <w:pPr/>
      <w:r>
        <w:rPr/>
        <w:t xml:space="preserve">Do Šilheřovic se ale hasiči museli hned ráno vrátit, aby pomohli obyvatelům s likvidací bahna a vody. 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"Pět jednotek dobrovolných hasičů pracuje od čtvrtečního rána  v obci Šilheřovice, kde zaplavila hlavně voda a bahno ze dvou rybníků několik  desítek rodinných domků, hlavní i vedlejší silnice, příjezdy k úřadům, školám,  obchodům a domům a ucpávala kanalizaci."</w:t>
      </w:r>
    </w:p>
    <w:p>
      <w:pPr/>
      <w:r>
        <w:rPr/>
        <w:t xml:space="preserve">Během posledních 24 hodin spadly v Povodí Odry dešťové srážky v maximech až 50 mm. Vodní díla prý plní svou funkci, a jsou schopná v retenčních prostorách zadržovat zvýšené průtoky.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"Pokud by srážky zasáhly stejná území, lze očekávat resp. nelze vyloučit překročení kapacit koryt a vybřežení vody z nich, a to zejména na drobných vodních tocích s malým povodím. Důsledkem těchto povětrnostních vlivů může dojít k zaplavení nemovitostí situovaných v nejnižších polohách podél drobných vodních toků."</w:t>
      </w:r>
    </w:p>
    <w:p>
      <w:pPr/>
      <w:r>
        <w:rPr/>
        <w:t xml:space="preserve">U významných vodních toků se ale prý vybřežení nepředpokládá. Pršet by mělo podle meteorologů v našem kraji i v pátek a ojediněle se vyskytnou i bouřky.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490/dest-zpusobil-lokalni-zaplavy-nejvice-bylo-zasazeno-opavsko-a-karvi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2026-07-02T07:50:31+02:00</dcterms:created>
  <dcterms:modified xsi:type="dcterms:W3CDTF">2026-07-02T07:50:31+02:00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